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7145C" w14:textId="7A4CDB42" w:rsidR="00A32184" w:rsidRPr="00A32184" w:rsidRDefault="00A32184" w:rsidP="00C972E5">
      <w:pPr>
        <w:jc w:val="center"/>
        <w:rPr>
          <w:rFonts w:ascii="Times New Roman" w:eastAsia="宋体" w:hAnsi="Times New Roman" w:cs="Times New Roman"/>
          <w:b/>
          <w:bCs/>
          <w:sz w:val="32"/>
          <w:szCs w:val="32"/>
        </w:rPr>
      </w:pPr>
      <w:r w:rsidRPr="00A32184">
        <w:rPr>
          <w:rFonts w:ascii="Times New Roman" w:eastAsia="宋体" w:hAnsi="Times New Roman" w:cs="Times New Roman" w:hint="eastAsia"/>
          <w:b/>
          <w:bCs/>
          <w:sz w:val="32"/>
          <w:szCs w:val="32"/>
        </w:rPr>
        <w:t>2024</w:t>
      </w:r>
      <w:r w:rsidRPr="00A32184">
        <w:rPr>
          <w:rFonts w:ascii="Times New Roman" w:eastAsia="宋体" w:hAnsi="Times New Roman" w:cs="Times New Roman" w:hint="eastAsia"/>
          <w:b/>
          <w:bCs/>
          <w:sz w:val="32"/>
          <w:szCs w:val="32"/>
        </w:rPr>
        <w:t>届高三下学期生物培优（一）</w:t>
      </w:r>
    </w:p>
    <w:p w14:paraId="12C8A523" w14:textId="5A885D1A" w:rsidR="00695ED5" w:rsidRPr="008D04D6" w:rsidRDefault="00C4464D" w:rsidP="00C34174">
      <w:pPr>
        <w:rPr>
          <w:rFonts w:ascii="Times New Roman" w:eastAsia="宋体" w:hAnsi="Times New Roman" w:cs="Times New Roman"/>
          <w:b/>
          <w:bCs/>
          <w:sz w:val="28"/>
          <w:szCs w:val="28"/>
        </w:rPr>
      </w:pPr>
      <w:r w:rsidRPr="008D04D6">
        <w:rPr>
          <w:rFonts w:ascii="Times New Roman" w:eastAsia="宋体" w:hAnsi="Times New Roman" w:cs="Times New Roman" w:hint="eastAsia"/>
          <w:b/>
          <w:bCs/>
          <w:sz w:val="28"/>
          <w:szCs w:val="28"/>
        </w:rPr>
        <w:t>【典例分析】</w:t>
      </w:r>
    </w:p>
    <w:p w14:paraId="1E57CE06" w14:textId="215D0730" w:rsidR="00C4464D" w:rsidRPr="0020072A" w:rsidRDefault="008D04D6" w:rsidP="00C4464D">
      <w:pPr>
        <w:spacing w:line="360" w:lineRule="auto"/>
        <w:jc w:val="left"/>
        <w:textAlignment w:val="center"/>
        <w:rPr>
          <w:rFonts w:ascii="宋体" w:eastAsia="宋体" w:hAnsi="宋体" w:hint="eastAsia"/>
          <w:szCs w:val="21"/>
        </w:rPr>
      </w:pPr>
      <w:r w:rsidRPr="0020072A">
        <w:rPr>
          <w:rFonts w:ascii="宋体" w:eastAsia="宋体" w:hAnsi="宋体"/>
          <w:noProof/>
          <w:kern w:val="0"/>
          <w:szCs w:val="21"/>
        </w:rPr>
        <w:drawing>
          <wp:anchor distT="0" distB="0" distL="114300" distR="114300" simplePos="0" relativeHeight="251658240" behindDoc="0" locked="0" layoutInCell="1" allowOverlap="1" wp14:anchorId="6A3F2730" wp14:editId="31E2EC5F">
            <wp:simplePos x="0" y="0"/>
            <wp:positionH relativeFrom="margin">
              <wp:align>right</wp:align>
            </wp:positionH>
            <wp:positionV relativeFrom="paragraph">
              <wp:posOffset>1767840</wp:posOffset>
            </wp:positionV>
            <wp:extent cx="2567940" cy="4394835"/>
            <wp:effectExtent l="0" t="0" r="3810" b="5715"/>
            <wp:wrapSquare wrapText="bothSides"/>
            <wp:docPr id="100045" name="图片 100045" descr="@@@183ca7fa-5f11-4516-9dd3-baa06d8e3a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567940" cy="4394835"/>
                    </a:xfrm>
                    <a:prstGeom prst="rect">
                      <a:avLst/>
                    </a:prstGeom>
                  </pic:spPr>
                </pic:pic>
              </a:graphicData>
            </a:graphic>
            <wp14:sizeRelH relativeFrom="margin">
              <wp14:pctWidth>0</wp14:pctWidth>
            </wp14:sizeRelH>
            <wp14:sizeRelV relativeFrom="margin">
              <wp14:pctHeight>0</wp14:pctHeight>
            </wp14:sizeRelV>
          </wp:anchor>
        </w:drawing>
      </w:r>
      <w:r w:rsidR="00C4464D" w:rsidRPr="0020072A">
        <w:rPr>
          <w:rFonts w:ascii="宋体" w:eastAsia="宋体" w:hAnsi="宋体"/>
          <w:szCs w:val="21"/>
        </w:rPr>
        <w:t>下图是水稻和玉米的光合作用暗反应示意图。卡尔文循环的Rubisco酶对CO</w:t>
      </w:r>
      <w:r w:rsidR="00C4464D" w:rsidRPr="0020072A">
        <w:rPr>
          <w:rFonts w:ascii="宋体" w:eastAsia="宋体" w:hAnsi="宋体"/>
          <w:szCs w:val="21"/>
          <w:vertAlign w:val="subscript"/>
        </w:rPr>
        <w:t>2</w:t>
      </w:r>
      <w:r w:rsidR="00C4464D" w:rsidRPr="0020072A">
        <w:rPr>
          <w:rFonts w:ascii="宋体" w:eastAsia="宋体" w:hAnsi="宋体"/>
          <w:szCs w:val="21"/>
        </w:rPr>
        <w:t>的K</w:t>
      </w:r>
      <w:r w:rsidR="00C4464D" w:rsidRPr="0020072A">
        <w:rPr>
          <w:rFonts w:ascii="宋体" w:eastAsia="宋体" w:hAnsi="宋体"/>
          <w:szCs w:val="21"/>
          <w:vertAlign w:val="subscript"/>
        </w:rPr>
        <w:t>m</w:t>
      </w:r>
      <w:r w:rsidR="00C4464D" w:rsidRPr="0020072A">
        <w:rPr>
          <w:rFonts w:ascii="宋体" w:eastAsia="宋体" w:hAnsi="宋体"/>
          <w:szCs w:val="21"/>
        </w:rPr>
        <w:t>为450μmol·L</w:t>
      </w:r>
      <w:r w:rsidR="00C4464D" w:rsidRPr="0020072A">
        <w:rPr>
          <w:rFonts w:ascii="宋体" w:eastAsia="宋体" w:hAnsi="宋体"/>
          <w:szCs w:val="21"/>
          <w:vertAlign w:val="superscript"/>
        </w:rPr>
        <w:t>-1</w:t>
      </w:r>
      <w:r w:rsidR="00C4464D" w:rsidRPr="0020072A">
        <w:rPr>
          <w:rFonts w:ascii="宋体" w:eastAsia="宋体" w:hAnsi="宋体"/>
          <w:szCs w:val="21"/>
        </w:rPr>
        <w:t>（K越小，酶对底物的亲和力越大）,该酶既可催化RuBP与CO</w:t>
      </w:r>
      <w:r w:rsidR="00C4464D" w:rsidRPr="0020072A">
        <w:rPr>
          <w:rFonts w:ascii="宋体" w:eastAsia="宋体" w:hAnsi="宋体"/>
          <w:szCs w:val="21"/>
          <w:vertAlign w:val="subscript"/>
        </w:rPr>
        <w:t>2</w:t>
      </w:r>
      <w:r w:rsidR="00C4464D" w:rsidRPr="0020072A">
        <w:rPr>
          <w:rFonts w:ascii="宋体" w:eastAsia="宋体" w:hAnsi="宋体"/>
          <w:szCs w:val="21"/>
        </w:rPr>
        <w:t>反应，进行卡尔文循环，又可催化RuBP与O</w:t>
      </w:r>
      <w:r w:rsidR="00C4464D" w:rsidRPr="0020072A">
        <w:rPr>
          <w:rFonts w:ascii="宋体" w:eastAsia="宋体" w:hAnsi="宋体"/>
          <w:szCs w:val="21"/>
          <w:vertAlign w:val="subscript"/>
        </w:rPr>
        <w:t>2</w:t>
      </w:r>
      <w:r w:rsidR="00C4464D" w:rsidRPr="0020072A">
        <w:rPr>
          <w:rFonts w:ascii="宋体" w:eastAsia="宋体" w:hAnsi="宋体"/>
          <w:szCs w:val="21"/>
        </w:rPr>
        <w:t>反应，进行光呼吸（绿色植物在光照下消耗O</w:t>
      </w:r>
      <w:r w:rsidR="00C4464D" w:rsidRPr="0020072A">
        <w:rPr>
          <w:rFonts w:ascii="宋体" w:eastAsia="宋体" w:hAnsi="宋体"/>
          <w:szCs w:val="21"/>
          <w:vertAlign w:val="subscript"/>
        </w:rPr>
        <w:t>2</w:t>
      </w:r>
      <w:r w:rsidR="00C4464D" w:rsidRPr="0020072A">
        <w:rPr>
          <w:rFonts w:ascii="宋体" w:eastAsia="宋体" w:hAnsi="宋体"/>
          <w:szCs w:val="21"/>
        </w:rPr>
        <w:t>并释放CO</w:t>
      </w:r>
      <w:r w:rsidR="00C4464D" w:rsidRPr="0020072A">
        <w:rPr>
          <w:rFonts w:ascii="宋体" w:eastAsia="宋体" w:hAnsi="宋体"/>
          <w:szCs w:val="21"/>
          <w:vertAlign w:val="subscript"/>
        </w:rPr>
        <w:t>2</w:t>
      </w:r>
      <w:r w:rsidR="00C4464D" w:rsidRPr="0020072A">
        <w:rPr>
          <w:rFonts w:ascii="宋体" w:eastAsia="宋体" w:hAnsi="宋体"/>
          <w:szCs w:val="21"/>
        </w:rPr>
        <w:t>的反应）。该酶的酶促反应方向受CO</w:t>
      </w:r>
      <w:r w:rsidR="00C4464D" w:rsidRPr="0020072A">
        <w:rPr>
          <w:rFonts w:ascii="宋体" w:eastAsia="宋体" w:hAnsi="宋体"/>
          <w:szCs w:val="21"/>
          <w:vertAlign w:val="subscript"/>
        </w:rPr>
        <w:t>2</w:t>
      </w:r>
      <w:r w:rsidR="00C4464D" w:rsidRPr="0020072A">
        <w:rPr>
          <w:rFonts w:ascii="宋体" w:eastAsia="宋体" w:hAnsi="宋体"/>
          <w:szCs w:val="21"/>
        </w:rPr>
        <w:t>和O</w:t>
      </w:r>
      <w:r w:rsidR="00C4464D" w:rsidRPr="0020072A">
        <w:rPr>
          <w:rFonts w:ascii="宋体" w:eastAsia="宋体" w:hAnsi="宋体"/>
          <w:szCs w:val="21"/>
          <w:vertAlign w:val="subscript"/>
        </w:rPr>
        <w:t>2</w:t>
      </w:r>
      <w:r w:rsidR="00C4464D" w:rsidRPr="0020072A">
        <w:rPr>
          <w:rFonts w:ascii="宋体" w:eastAsia="宋体" w:hAnsi="宋体"/>
          <w:szCs w:val="21"/>
        </w:rPr>
        <w:t>相对浓度的影响。与水稻相比，玉米叶肉细胞紧密围绕维管束鞘，其中叶肉细胞叶绿体是水光解的主要场所，维管束鞘细胞的叶绿体主要与ATP生成有关。玉米的暗反应先在叶肉细胞中利用PEPC酶（PEPC对CO</w:t>
      </w:r>
      <w:r w:rsidR="00C4464D" w:rsidRPr="0020072A">
        <w:rPr>
          <w:rFonts w:ascii="宋体" w:eastAsia="宋体" w:hAnsi="宋体"/>
          <w:szCs w:val="21"/>
          <w:vertAlign w:val="subscript"/>
        </w:rPr>
        <w:t>2</w:t>
      </w:r>
      <w:r w:rsidR="00C4464D" w:rsidRPr="0020072A">
        <w:rPr>
          <w:rFonts w:ascii="宋体" w:eastAsia="宋体" w:hAnsi="宋体"/>
          <w:szCs w:val="21"/>
        </w:rPr>
        <w:t>的K</w:t>
      </w:r>
      <w:r w:rsidR="00C4464D" w:rsidRPr="0020072A">
        <w:rPr>
          <w:rFonts w:ascii="宋体" w:eastAsia="宋体" w:hAnsi="宋体"/>
          <w:szCs w:val="21"/>
          <w:vertAlign w:val="subscript"/>
        </w:rPr>
        <w:t>m</w:t>
      </w:r>
      <w:r w:rsidR="00C4464D" w:rsidRPr="0020072A">
        <w:rPr>
          <w:rFonts w:ascii="宋体" w:eastAsia="宋体" w:hAnsi="宋体"/>
          <w:szCs w:val="21"/>
        </w:rPr>
        <w:t>为7μmol·L</w:t>
      </w:r>
      <w:r w:rsidR="00C4464D" w:rsidRPr="0020072A">
        <w:rPr>
          <w:rFonts w:ascii="宋体" w:eastAsia="宋体" w:hAnsi="宋体"/>
          <w:szCs w:val="21"/>
          <w:vertAlign w:val="superscript"/>
        </w:rPr>
        <w:t>-1</w:t>
      </w:r>
      <w:r w:rsidR="00C4464D" w:rsidRPr="0020072A">
        <w:rPr>
          <w:rFonts w:ascii="宋体" w:eastAsia="宋体" w:hAnsi="宋体"/>
          <w:szCs w:val="21"/>
        </w:rPr>
        <w:t>）催化磷酸烯醇式丙酮酸（PEP）与CO</w:t>
      </w:r>
      <w:r w:rsidR="00C4464D" w:rsidRPr="0020072A">
        <w:rPr>
          <w:rFonts w:ascii="宋体" w:eastAsia="宋体" w:hAnsi="宋体"/>
          <w:szCs w:val="21"/>
          <w:vertAlign w:val="subscript"/>
        </w:rPr>
        <w:t>2</w:t>
      </w:r>
      <w:r w:rsidR="00C4464D" w:rsidRPr="0020072A">
        <w:rPr>
          <w:rFonts w:ascii="宋体" w:eastAsia="宋体" w:hAnsi="宋体"/>
          <w:szCs w:val="21"/>
        </w:rPr>
        <w:t>反应生成C</w:t>
      </w:r>
      <w:r w:rsidR="00C4464D" w:rsidRPr="0020072A">
        <w:rPr>
          <w:rFonts w:ascii="宋体" w:eastAsia="宋体" w:hAnsi="宋体"/>
          <w:szCs w:val="21"/>
          <w:vertAlign w:val="subscript"/>
        </w:rPr>
        <w:t>4</w:t>
      </w:r>
      <w:r w:rsidR="00C4464D" w:rsidRPr="0020072A">
        <w:rPr>
          <w:rFonts w:ascii="宋体" w:eastAsia="宋体" w:hAnsi="宋体"/>
          <w:szCs w:val="21"/>
        </w:rPr>
        <w:t>,固定产物C</w:t>
      </w:r>
      <w:r w:rsidR="00C4464D" w:rsidRPr="0020072A">
        <w:rPr>
          <w:rFonts w:ascii="宋体" w:eastAsia="宋体" w:hAnsi="宋体"/>
          <w:szCs w:val="21"/>
          <w:vertAlign w:val="subscript"/>
        </w:rPr>
        <w:t>4</w:t>
      </w:r>
      <w:r w:rsidR="00C4464D" w:rsidRPr="0020072A">
        <w:rPr>
          <w:rFonts w:ascii="宋体" w:eastAsia="宋体" w:hAnsi="宋体"/>
          <w:szCs w:val="21"/>
        </w:rPr>
        <w:t>转运到维管束鞘细胞后释放CO</w:t>
      </w:r>
      <w:r w:rsidR="00C4464D" w:rsidRPr="0020072A">
        <w:rPr>
          <w:rFonts w:ascii="宋体" w:eastAsia="宋体" w:hAnsi="宋体"/>
          <w:szCs w:val="21"/>
          <w:vertAlign w:val="subscript"/>
        </w:rPr>
        <w:t>2</w:t>
      </w:r>
      <w:r w:rsidR="00C4464D" w:rsidRPr="0020072A">
        <w:rPr>
          <w:rFonts w:ascii="宋体" w:eastAsia="宋体" w:hAnsi="宋体"/>
          <w:szCs w:val="21"/>
        </w:rPr>
        <w:t>,再进行卡尔文循环。回答下列问题：</w:t>
      </w:r>
    </w:p>
    <w:p w14:paraId="29878ED4" w14:textId="121C7EF5" w:rsidR="00C4464D" w:rsidRPr="0020072A" w:rsidRDefault="00B43C49" w:rsidP="00C4464D">
      <w:pPr>
        <w:spacing w:line="360" w:lineRule="auto"/>
        <w:jc w:val="left"/>
        <w:textAlignment w:val="center"/>
        <w:rPr>
          <w:rFonts w:ascii="宋体" w:eastAsia="宋体" w:hAnsi="宋体" w:hint="eastAsia"/>
          <w:szCs w:val="21"/>
        </w:rPr>
      </w:pPr>
      <w:r w:rsidRPr="0020072A">
        <w:rPr>
          <w:rFonts w:ascii="宋体" w:eastAsia="宋体" w:hAnsi="宋体"/>
          <w:szCs w:val="21"/>
        </w:rPr>
        <w:t xml:space="preserve"> </w:t>
      </w:r>
      <w:r w:rsidR="00C4464D" w:rsidRPr="0020072A">
        <w:rPr>
          <w:rFonts w:ascii="宋体" w:eastAsia="宋体" w:hAnsi="宋体"/>
          <w:szCs w:val="21"/>
        </w:rPr>
        <w:t>(1)玉米的卡尔文循环中第一个光合还原产物是</w:t>
      </w:r>
      <w:r w:rsidR="00C4464D" w:rsidRPr="0020072A">
        <w:rPr>
          <w:rFonts w:ascii="宋体" w:eastAsia="宋体" w:hAnsi="宋体" w:cs="Times New Roman"/>
          <w:szCs w:val="21"/>
          <w:u w:val="single"/>
        </w:rPr>
        <w:t xml:space="preserve">      </w:t>
      </w:r>
      <w:r w:rsidR="00C4464D" w:rsidRPr="0020072A">
        <w:rPr>
          <w:rFonts w:ascii="宋体" w:eastAsia="宋体" w:hAnsi="宋体"/>
          <w:szCs w:val="21"/>
        </w:rPr>
        <w:t>（</w:t>
      </w:r>
      <w:proofErr w:type="gramStart"/>
      <w:r w:rsidR="00C4464D" w:rsidRPr="0020072A">
        <w:rPr>
          <w:rFonts w:ascii="宋体" w:eastAsia="宋体" w:hAnsi="宋体"/>
          <w:szCs w:val="21"/>
        </w:rPr>
        <w:t>填具体</w:t>
      </w:r>
      <w:proofErr w:type="gramEnd"/>
      <w:r w:rsidR="00C4464D" w:rsidRPr="0020072A">
        <w:rPr>
          <w:rFonts w:ascii="宋体" w:eastAsia="宋体" w:hAnsi="宋体"/>
          <w:szCs w:val="21"/>
        </w:rPr>
        <w:t>名称）,该产物跨叶绿体膜转运到细胞质基质合成</w:t>
      </w:r>
      <w:r w:rsidR="00C4464D" w:rsidRPr="0020072A">
        <w:rPr>
          <w:rFonts w:ascii="宋体" w:eastAsia="宋体" w:hAnsi="宋体" w:cs="Times New Roman"/>
          <w:szCs w:val="21"/>
          <w:u w:val="single"/>
        </w:rPr>
        <w:t xml:space="preserve">      </w:t>
      </w:r>
      <w:r w:rsidR="00C4464D" w:rsidRPr="0020072A">
        <w:rPr>
          <w:rFonts w:ascii="宋体" w:eastAsia="宋体" w:hAnsi="宋体"/>
          <w:szCs w:val="21"/>
        </w:rPr>
        <w:t>（填"葡萄糖""蔗糖"或"淀粉"）后，再通过</w:t>
      </w:r>
      <w:r w:rsidR="00C4464D" w:rsidRPr="0020072A">
        <w:rPr>
          <w:rFonts w:ascii="宋体" w:eastAsia="宋体" w:hAnsi="宋体" w:cs="Times New Roman"/>
          <w:szCs w:val="21"/>
          <w:u w:val="single"/>
        </w:rPr>
        <w:t xml:space="preserve">     </w:t>
      </w:r>
      <w:r w:rsidR="00C4464D" w:rsidRPr="0020072A">
        <w:rPr>
          <w:rFonts w:ascii="宋体" w:eastAsia="宋体" w:hAnsi="宋体"/>
          <w:szCs w:val="21"/>
        </w:rPr>
        <w:t>长距离运输到其他组织器官。</w:t>
      </w:r>
    </w:p>
    <w:p w14:paraId="69CF85BC" w14:textId="77777777" w:rsidR="00B43C49" w:rsidRDefault="00B43C49" w:rsidP="00C4464D">
      <w:pPr>
        <w:spacing w:line="360" w:lineRule="auto"/>
        <w:jc w:val="left"/>
        <w:textAlignment w:val="center"/>
        <w:rPr>
          <w:rFonts w:ascii="宋体" w:eastAsia="宋体" w:hAnsi="宋体" w:hint="eastAsia"/>
          <w:szCs w:val="21"/>
        </w:rPr>
      </w:pPr>
    </w:p>
    <w:p w14:paraId="507F1BE7" w14:textId="6FE2C5EA" w:rsidR="00C4464D" w:rsidRPr="0020072A" w:rsidRDefault="00C4464D" w:rsidP="00C4464D">
      <w:pPr>
        <w:spacing w:line="360" w:lineRule="auto"/>
        <w:jc w:val="left"/>
        <w:textAlignment w:val="center"/>
        <w:rPr>
          <w:rFonts w:ascii="宋体" w:eastAsia="宋体" w:hAnsi="宋体" w:hint="eastAsia"/>
          <w:szCs w:val="21"/>
        </w:rPr>
      </w:pPr>
      <w:r w:rsidRPr="0020072A">
        <w:rPr>
          <w:rFonts w:ascii="宋体" w:eastAsia="宋体" w:hAnsi="宋体"/>
          <w:szCs w:val="21"/>
        </w:rPr>
        <w:t>(2)在干旱、高光照强度环境下，玉米的光合作用强度</w:t>
      </w:r>
      <w:r w:rsidRPr="0020072A">
        <w:rPr>
          <w:rFonts w:ascii="宋体" w:eastAsia="宋体" w:hAnsi="宋体" w:cs="Times New Roman"/>
          <w:szCs w:val="21"/>
          <w:u w:val="single"/>
        </w:rPr>
        <w:t xml:space="preserve">     </w:t>
      </w:r>
      <w:r w:rsidRPr="0020072A">
        <w:rPr>
          <w:rFonts w:ascii="宋体" w:eastAsia="宋体" w:hAnsi="宋体"/>
          <w:szCs w:val="21"/>
        </w:rPr>
        <w:t xml:space="preserve">（填"高于"或"低于"）水稻。从光合作用机制及其调控分析，原因是 </w:t>
      </w:r>
      <w:r w:rsidRPr="0020072A">
        <w:rPr>
          <w:rFonts w:ascii="宋体" w:eastAsia="宋体" w:hAnsi="宋体" w:cs="Times New Roman"/>
          <w:szCs w:val="21"/>
          <w:u w:val="single"/>
        </w:rPr>
        <w:t xml:space="preserve">            </w:t>
      </w:r>
      <w:r w:rsidRPr="0020072A">
        <w:rPr>
          <w:rFonts w:ascii="宋体" w:eastAsia="宋体" w:hAnsi="宋体"/>
          <w:szCs w:val="21"/>
        </w:rPr>
        <w:t>（答出三点即可）。</w:t>
      </w:r>
    </w:p>
    <w:p w14:paraId="7A8C3539" w14:textId="77777777" w:rsidR="00B43C49" w:rsidRDefault="00B43C49" w:rsidP="00C4464D">
      <w:pPr>
        <w:spacing w:line="360" w:lineRule="auto"/>
        <w:jc w:val="left"/>
        <w:textAlignment w:val="center"/>
        <w:rPr>
          <w:rFonts w:ascii="宋体" w:eastAsia="宋体" w:hAnsi="宋体" w:hint="eastAsia"/>
          <w:szCs w:val="21"/>
        </w:rPr>
      </w:pPr>
    </w:p>
    <w:p w14:paraId="5DF3EAE2" w14:textId="62CB07BA" w:rsidR="00B43C49" w:rsidRDefault="00B43C49" w:rsidP="00C4464D">
      <w:pPr>
        <w:spacing w:line="360" w:lineRule="auto"/>
        <w:jc w:val="left"/>
        <w:textAlignment w:val="center"/>
        <w:rPr>
          <w:rFonts w:ascii="宋体" w:eastAsia="宋体" w:hAnsi="宋体" w:hint="eastAsia"/>
          <w:szCs w:val="21"/>
        </w:rPr>
      </w:pPr>
    </w:p>
    <w:p w14:paraId="375E524C" w14:textId="56E9AF38" w:rsidR="00C4464D" w:rsidRPr="0020072A" w:rsidRDefault="00C4464D" w:rsidP="00C4464D">
      <w:pPr>
        <w:spacing w:line="360" w:lineRule="auto"/>
        <w:jc w:val="left"/>
        <w:textAlignment w:val="center"/>
        <w:rPr>
          <w:rFonts w:ascii="宋体" w:eastAsia="宋体" w:hAnsi="宋体" w:hint="eastAsia"/>
          <w:szCs w:val="21"/>
        </w:rPr>
      </w:pPr>
      <w:r w:rsidRPr="0020072A">
        <w:rPr>
          <w:rFonts w:ascii="宋体" w:eastAsia="宋体" w:hAnsi="宋体"/>
          <w:szCs w:val="21"/>
        </w:rPr>
        <w:t>(3)某研究将蓝细菌的CO</w:t>
      </w:r>
      <w:r w:rsidRPr="0020072A">
        <w:rPr>
          <w:rFonts w:ascii="宋体" w:eastAsia="宋体" w:hAnsi="宋体"/>
          <w:szCs w:val="21"/>
          <w:vertAlign w:val="subscript"/>
        </w:rPr>
        <w:t>2</w:t>
      </w:r>
      <w:r w:rsidRPr="0020072A">
        <w:rPr>
          <w:rFonts w:ascii="宋体" w:eastAsia="宋体" w:hAnsi="宋体"/>
          <w:szCs w:val="21"/>
        </w:rPr>
        <w:t>浓缩机制导入水稻，水稻叶绿体中CO</w:t>
      </w:r>
      <w:r w:rsidRPr="0020072A">
        <w:rPr>
          <w:rFonts w:ascii="宋体" w:eastAsia="宋体" w:hAnsi="宋体"/>
          <w:szCs w:val="21"/>
          <w:vertAlign w:val="subscript"/>
        </w:rPr>
        <w:t>2</w:t>
      </w:r>
      <w:r w:rsidRPr="0020072A">
        <w:rPr>
          <w:rFonts w:ascii="宋体" w:eastAsia="宋体" w:hAnsi="宋体"/>
          <w:szCs w:val="21"/>
        </w:rPr>
        <w:t>浓度大幅提升，其他生理代谢不受影响，但在光饱和条件下水稻的光合作用强度无明显变化。其原因可能是</w:t>
      </w:r>
      <w:r w:rsidRPr="0020072A">
        <w:rPr>
          <w:rFonts w:ascii="宋体" w:eastAsia="宋体" w:hAnsi="宋体" w:cs="Times New Roman"/>
          <w:szCs w:val="21"/>
          <w:u w:val="single"/>
        </w:rPr>
        <w:t xml:space="preserve">             </w:t>
      </w:r>
      <w:r w:rsidRPr="0020072A">
        <w:rPr>
          <w:rFonts w:ascii="宋体" w:eastAsia="宋体" w:hAnsi="宋体"/>
          <w:szCs w:val="21"/>
        </w:rPr>
        <w:t>（答出三点即可）。</w:t>
      </w:r>
    </w:p>
    <w:p w14:paraId="01DB58C8" w14:textId="2FB4D05A" w:rsidR="00B43C49" w:rsidRDefault="00B43C49" w:rsidP="00C4464D">
      <w:pPr>
        <w:spacing w:line="360" w:lineRule="auto"/>
        <w:jc w:val="left"/>
        <w:textAlignment w:val="center"/>
        <w:rPr>
          <w:rFonts w:ascii="宋体" w:eastAsia="宋体" w:hAnsi="宋体" w:hint="eastAsia"/>
          <w:szCs w:val="21"/>
        </w:rPr>
      </w:pPr>
    </w:p>
    <w:p w14:paraId="0052C4A1" w14:textId="2EB8A3C3" w:rsidR="00761FB3" w:rsidRDefault="00761FB3" w:rsidP="008D04D6">
      <w:pPr>
        <w:rPr>
          <w:rFonts w:ascii="Times New Roman" w:eastAsia="宋体" w:hAnsi="Times New Roman" w:cs="Times New Roman"/>
          <w:b/>
          <w:bCs/>
          <w:sz w:val="28"/>
          <w:szCs w:val="28"/>
        </w:rPr>
      </w:pPr>
      <w:r w:rsidRPr="0020072A">
        <w:rPr>
          <w:rFonts w:ascii="宋体" w:eastAsia="宋体" w:hAnsi="宋体"/>
          <w:noProof/>
          <w:kern w:val="0"/>
          <w:szCs w:val="21"/>
        </w:rPr>
        <w:drawing>
          <wp:anchor distT="0" distB="0" distL="114300" distR="114300" simplePos="0" relativeHeight="251661312" behindDoc="0" locked="0" layoutInCell="1" allowOverlap="1" wp14:anchorId="17407F1B" wp14:editId="0871EB7F">
            <wp:simplePos x="0" y="0"/>
            <wp:positionH relativeFrom="margin">
              <wp:posOffset>4381500</wp:posOffset>
            </wp:positionH>
            <wp:positionV relativeFrom="paragraph">
              <wp:posOffset>304800</wp:posOffset>
            </wp:positionV>
            <wp:extent cx="2186940" cy="1969135"/>
            <wp:effectExtent l="0" t="0" r="3810" b="0"/>
            <wp:wrapSquare wrapText="bothSides"/>
            <wp:docPr id="100047" name="图片 100047" descr="@@@d8fd454d-73a2-401e-9548-7813978235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6940" cy="1969135"/>
                    </a:xfrm>
                    <a:prstGeom prst="rect">
                      <a:avLst/>
                    </a:prstGeom>
                  </pic:spPr>
                </pic:pic>
              </a:graphicData>
            </a:graphic>
            <wp14:sizeRelH relativeFrom="margin">
              <wp14:pctWidth>0</wp14:pctWidth>
            </wp14:sizeRelH>
            <wp14:sizeRelV relativeFrom="margin">
              <wp14:pctHeight>0</wp14:pctHeight>
            </wp14:sizeRelV>
          </wp:anchor>
        </w:drawing>
      </w:r>
    </w:p>
    <w:p w14:paraId="00018BF2" w14:textId="500A1AF2" w:rsidR="00C4464D" w:rsidRPr="008D04D6" w:rsidRDefault="00C4464D" w:rsidP="008D04D6">
      <w:pPr>
        <w:rPr>
          <w:rFonts w:ascii="Times New Roman" w:eastAsia="宋体" w:hAnsi="Times New Roman" w:cs="Times New Roman"/>
          <w:b/>
          <w:bCs/>
          <w:sz w:val="28"/>
          <w:szCs w:val="28"/>
        </w:rPr>
      </w:pPr>
      <w:r w:rsidRPr="008D04D6">
        <w:rPr>
          <w:rFonts w:ascii="Times New Roman" w:eastAsia="宋体" w:hAnsi="Times New Roman" w:cs="Times New Roman" w:hint="eastAsia"/>
          <w:b/>
          <w:bCs/>
          <w:sz w:val="28"/>
          <w:szCs w:val="28"/>
        </w:rPr>
        <w:t>【对点突破】</w:t>
      </w:r>
    </w:p>
    <w:p w14:paraId="5431085B" w14:textId="02B8387F" w:rsidR="00C4464D" w:rsidRPr="0020072A" w:rsidRDefault="00C4464D" w:rsidP="00C4464D">
      <w:pPr>
        <w:spacing w:line="360" w:lineRule="auto"/>
        <w:jc w:val="left"/>
        <w:textAlignment w:val="center"/>
        <w:rPr>
          <w:rFonts w:ascii="宋体" w:eastAsia="宋体" w:hAnsi="宋体" w:hint="eastAsia"/>
          <w:szCs w:val="21"/>
        </w:rPr>
      </w:pPr>
      <w:r w:rsidRPr="0020072A">
        <w:rPr>
          <w:rFonts w:ascii="宋体" w:eastAsia="宋体" w:hAnsi="宋体"/>
          <w:szCs w:val="21"/>
        </w:rPr>
        <w:t>1．二氧化碳浓缩机制（CCMs）是部分光合生物为了</w:t>
      </w:r>
      <w:proofErr w:type="gramStart"/>
      <w:r w:rsidRPr="0020072A">
        <w:rPr>
          <w:rFonts w:ascii="宋体" w:eastAsia="宋体" w:hAnsi="宋体"/>
          <w:szCs w:val="21"/>
        </w:rPr>
        <w:t>适应低</w:t>
      </w:r>
      <w:proofErr w:type="gramEnd"/>
      <w:r w:rsidRPr="0020072A">
        <w:rPr>
          <w:rFonts w:ascii="宋体" w:eastAsia="宋体" w:hAnsi="宋体"/>
          <w:szCs w:val="21"/>
        </w:rPr>
        <w:t>CO</w:t>
      </w:r>
      <w:r w:rsidRPr="0020072A">
        <w:rPr>
          <w:rFonts w:ascii="宋体" w:eastAsia="宋体" w:hAnsi="宋体"/>
          <w:szCs w:val="21"/>
          <w:vertAlign w:val="subscript"/>
        </w:rPr>
        <w:t>2</w:t>
      </w:r>
      <w:r w:rsidRPr="0020072A">
        <w:rPr>
          <w:rFonts w:ascii="宋体" w:eastAsia="宋体" w:hAnsi="宋体"/>
          <w:szCs w:val="21"/>
        </w:rPr>
        <w:t>环境而产生的一种机制。下图为水生植物——</w:t>
      </w:r>
      <w:proofErr w:type="gramStart"/>
      <w:r w:rsidRPr="0020072A">
        <w:rPr>
          <w:rFonts w:ascii="宋体" w:eastAsia="宋体" w:hAnsi="宋体"/>
          <w:szCs w:val="21"/>
        </w:rPr>
        <w:t>莱茵衣藻的</w:t>
      </w:r>
      <w:proofErr w:type="gramEnd"/>
      <w:r w:rsidRPr="0020072A">
        <w:rPr>
          <w:rFonts w:ascii="宋体" w:eastAsia="宋体" w:hAnsi="宋体"/>
          <w:szCs w:val="21"/>
        </w:rPr>
        <w:t>CCMs模型图，“蛋白核”是由淀粉包围着蛋白质所形成的结构。卡尔文循环的Rubisco</w:t>
      </w:r>
      <w:proofErr w:type="gramStart"/>
      <w:r w:rsidRPr="0020072A">
        <w:rPr>
          <w:rFonts w:ascii="宋体" w:eastAsia="宋体" w:hAnsi="宋体"/>
          <w:szCs w:val="21"/>
        </w:rPr>
        <w:t>酶既可</w:t>
      </w:r>
      <w:proofErr w:type="gramEnd"/>
      <w:r w:rsidRPr="0020072A">
        <w:rPr>
          <w:rFonts w:ascii="宋体" w:eastAsia="宋体" w:hAnsi="宋体"/>
          <w:szCs w:val="21"/>
        </w:rPr>
        <w:t>催化RuBP与CO</w:t>
      </w:r>
      <w:r w:rsidRPr="0020072A">
        <w:rPr>
          <w:rFonts w:ascii="宋体" w:eastAsia="宋体" w:hAnsi="宋体"/>
          <w:szCs w:val="21"/>
          <w:vertAlign w:val="subscript"/>
        </w:rPr>
        <w:t>2</w:t>
      </w:r>
      <w:r w:rsidRPr="0020072A">
        <w:rPr>
          <w:rFonts w:ascii="宋体" w:eastAsia="宋体" w:hAnsi="宋体"/>
          <w:szCs w:val="21"/>
        </w:rPr>
        <w:t>反应，也可催化RuBP与O</w:t>
      </w:r>
      <w:r w:rsidRPr="0020072A">
        <w:rPr>
          <w:rFonts w:ascii="宋体" w:eastAsia="宋体" w:hAnsi="宋体"/>
          <w:szCs w:val="21"/>
          <w:vertAlign w:val="subscript"/>
        </w:rPr>
        <w:t>2</w:t>
      </w:r>
      <w:r w:rsidRPr="0020072A">
        <w:rPr>
          <w:rFonts w:ascii="宋体" w:eastAsia="宋体" w:hAnsi="宋体"/>
          <w:szCs w:val="21"/>
        </w:rPr>
        <w:t>反应，进行光呼吸（绿色植物在光下消耗O</w:t>
      </w:r>
      <w:r w:rsidRPr="0020072A">
        <w:rPr>
          <w:rFonts w:ascii="宋体" w:eastAsia="宋体" w:hAnsi="宋体"/>
          <w:szCs w:val="21"/>
          <w:vertAlign w:val="subscript"/>
        </w:rPr>
        <w:t>2</w:t>
      </w:r>
      <w:r w:rsidRPr="0020072A">
        <w:rPr>
          <w:rFonts w:ascii="宋体" w:eastAsia="宋体" w:hAnsi="宋体"/>
          <w:szCs w:val="21"/>
        </w:rPr>
        <w:t>和有机物并产生CO</w:t>
      </w:r>
      <w:r w:rsidRPr="0020072A">
        <w:rPr>
          <w:rFonts w:ascii="宋体" w:eastAsia="宋体" w:hAnsi="宋体"/>
          <w:szCs w:val="21"/>
          <w:vertAlign w:val="subscript"/>
        </w:rPr>
        <w:t>2</w:t>
      </w:r>
      <w:r w:rsidRPr="0020072A">
        <w:rPr>
          <w:rFonts w:ascii="宋体" w:eastAsia="宋体" w:hAnsi="宋体"/>
          <w:szCs w:val="21"/>
        </w:rPr>
        <w:t>的过程）。</w:t>
      </w:r>
    </w:p>
    <w:p w14:paraId="781A6C9D" w14:textId="1E76C793" w:rsidR="00C4464D" w:rsidRPr="0020072A" w:rsidRDefault="00C4464D" w:rsidP="00761FB3">
      <w:pPr>
        <w:spacing w:line="360" w:lineRule="auto"/>
        <w:ind w:firstLineChars="2700" w:firstLine="5670"/>
        <w:jc w:val="left"/>
        <w:textAlignment w:val="center"/>
        <w:rPr>
          <w:rFonts w:ascii="宋体" w:eastAsia="宋体" w:hAnsi="宋体" w:hint="eastAsia"/>
          <w:szCs w:val="21"/>
        </w:rPr>
      </w:pPr>
      <w:r w:rsidRPr="0020072A">
        <w:rPr>
          <w:rFonts w:ascii="宋体" w:eastAsia="宋体" w:hAnsi="宋体"/>
          <w:szCs w:val="21"/>
        </w:rPr>
        <w:t>注：HCO</w:t>
      </w:r>
      <w:r w:rsidRPr="0020072A">
        <w:rPr>
          <w:rFonts w:ascii="宋体" w:eastAsia="宋体" w:hAnsi="宋体"/>
          <w:szCs w:val="21"/>
          <w:vertAlign w:val="subscript"/>
        </w:rPr>
        <w:t>3</w:t>
      </w:r>
      <w:r w:rsidRPr="0020072A">
        <w:rPr>
          <w:rFonts w:ascii="宋体" w:eastAsia="宋体" w:hAnsi="宋体"/>
          <w:szCs w:val="21"/>
          <w:vertAlign w:val="superscript"/>
        </w:rPr>
        <w:t>-</w:t>
      </w:r>
      <w:r w:rsidRPr="0020072A">
        <w:rPr>
          <w:rFonts w:ascii="宋体" w:eastAsia="宋体" w:hAnsi="宋体"/>
          <w:szCs w:val="21"/>
        </w:rPr>
        <w:t>在胞内分解为CO</w:t>
      </w:r>
      <w:r w:rsidRPr="0020072A">
        <w:rPr>
          <w:rFonts w:ascii="宋体" w:eastAsia="宋体" w:hAnsi="宋体"/>
          <w:szCs w:val="21"/>
          <w:vertAlign w:val="subscript"/>
        </w:rPr>
        <w:t>2</w:t>
      </w:r>
      <w:r w:rsidRPr="0020072A">
        <w:rPr>
          <w:rFonts w:ascii="宋体" w:eastAsia="宋体" w:hAnsi="宋体"/>
          <w:szCs w:val="21"/>
        </w:rPr>
        <w:t>需要经过碳酸酐酶的催化</w:t>
      </w:r>
    </w:p>
    <w:p w14:paraId="28C5AFE8" w14:textId="1B9070BC" w:rsidR="00C4464D" w:rsidRPr="0020072A" w:rsidRDefault="00C4464D" w:rsidP="00C4464D">
      <w:pPr>
        <w:spacing w:line="360" w:lineRule="auto"/>
        <w:jc w:val="left"/>
        <w:textAlignment w:val="center"/>
        <w:rPr>
          <w:rFonts w:ascii="宋体" w:eastAsia="宋体" w:hAnsi="宋体" w:hint="eastAsia"/>
          <w:szCs w:val="21"/>
        </w:rPr>
      </w:pPr>
      <w:r w:rsidRPr="0020072A">
        <w:rPr>
          <w:rFonts w:ascii="宋体" w:eastAsia="宋体" w:hAnsi="宋体"/>
          <w:szCs w:val="21"/>
        </w:rPr>
        <w:lastRenderedPageBreak/>
        <w:t>(1)</w:t>
      </w:r>
      <w:proofErr w:type="gramStart"/>
      <w:r w:rsidRPr="0020072A">
        <w:rPr>
          <w:rFonts w:ascii="宋体" w:eastAsia="宋体" w:hAnsi="宋体"/>
          <w:szCs w:val="21"/>
        </w:rPr>
        <w:t>莱茵衣藻的</w:t>
      </w:r>
      <w:proofErr w:type="gramEnd"/>
      <w:r w:rsidRPr="0020072A">
        <w:rPr>
          <w:rFonts w:ascii="宋体" w:eastAsia="宋体" w:hAnsi="宋体"/>
          <w:szCs w:val="21"/>
        </w:rPr>
        <w:t>CCMs能有效提高</w:t>
      </w:r>
      <w:r w:rsidRPr="0020072A">
        <w:rPr>
          <w:rFonts w:ascii="宋体" w:eastAsia="宋体" w:hAnsi="宋体" w:cs="Times New Roman"/>
          <w:szCs w:val="21"/>
          <w:u w:val="single"/>
        </w:rPr>
        <w:t xml:space="preserve">    </w:t>
      </w:r>
      <w:r w:rsidRPr="0020072A">
        <w:rPr>
          <w:rFonts w:ascii="宋体" w:eastAsia="宋体" w:hAnsi="宋体"/>
          <w:szCs w:val="21"/>
        </w:rPr>
        <w:t>的速率和降低</w:t>
      </w:r>
      <w:r w:rsidRPr="0020072A">
        <w:rPr>
          <w:rFonts w:ascii="宋体" w:eastAsia="宋体" w:hAnsi="宋体" w:cs="Times New Roman"/>
          <w:szCs w:val="21"/>
          <w:u w:val="single"/>
        </w:rPr>
        <w:t xml:space="preserve">    </w:t>
      </w:r>
      <w:r w:rsidRPr="0020072A">
        <w:rPr>
          <w:rFonts w:ascii="宋体" w:eastAsia="宋体" w:hAnsi="宋体"/>
          <w:szCs w:val="21"/>
        </w:rPr>
        <w:t>的速率，从而提高光合作用产物的积累。</w:t>
      </w:r>
    </w:p>
    <w:p w14:paraId="42FA2E46" w14:textId="64212517" w:rsidR="00C4464D" w:rsidRPr="0020072A" w:rsidRDefault="00C4464D" w:rsidP="00C4464D">
      <w:pPr>
        <w:spacing w:line="360" w:lineRule="auto"/>
        <w:jc w:val="left"/>
        <w:textAlignment w:val="center"/>
        <w:rPr>
          <w:rFonts w:ascii="宋体" w:eastAsia="宋体" w:hAnsi="宋体" w:hint="eastAsia"/>
          <w:szCs w:val="21"/>
        </w:rPr>
      </w:pPr>
      <w:r w:rsidRPr="0020072A">
        <w:rPr>
          <w:rFonts w:ascii="宋体" w:eastAsia="宋体" w:hAnsi="宋体"/>
          <w:szCs w:val="21"/>
        </w:rPr>
        <w:t>(2)推测“蛋白核”应位于</w:t>
      </w:r>
      <w:r w:rsidRPr="0020072A">
        <w:rPr>
          <w:rFonts w:ascii="宋体" w:eastAsia="宋体" w:hAnsi="宋体" w:cs="Times New Roman"/>
          <w:szCs w:val="21"/>
          <w:u w:val="single"/>
        </w:rPr>
        <w:t xml:space="preserve">    </w:t>
      </w:r>
      <w:r w:rsidRPr="0020072A">
        <w:rPr>
          <w:rFonts w:ascii="宋体" w:eastAsia="宋体" w:hAnsi="宋体"/>
          <w:szCs w:val="21"/>
        </w:rPr>
        <w:t>（填细胞中的具体部位），其蛋白质至少包含</w:t>
      </w:r>
      <w:r w:rsidRPr="0020072A">
        <w:rPr>
          <w:rFonts w:ascii="宋体" w:eastAsia="宋体" w:hAnsi="宋体" w:cs="Times New Roman"/>
          <w:szCs w:val="21"/>
          <w:u w:val="single"/>
        </w:rPr>
        <w:t xml:space="preserve">    </w:t>
      </w:r>
      <w:r w:rsidRPr="0020072A">
        <w:rPr>
          <w:rFonts w:ascii="宋体" w:eastAsia="宋体" w:hAnsi="宋体"/>
          <w:szCs w:val="21"/>
        </w:rPr>
        <w:t>酶。</w:t>
      </w:r>
    </w:p>
    <w:p w14:paraId="12CE08DA" w14:textId="7D4F4CE8" w:rsidR="00C4464D" w:rsidRPr="0020072A" w:rsidRDefault="00C4464D" w:rsidP="00C4464D">
      <w:pPr>
        <w:spacing w:line="360" w:lineRule="auto"/>
        <w:jc w:val="left"/>
        <w:textAlignment w:val="center"/>
        <w:rPr>
          <w:rFonts w:ascii="宋体" w:eastAsia="宋体" w:hAnsi="宋体" w:hint="eastAsia"/>
          <w:szCs w:val="21"/>
        </w:rPr>
      </w:pPr>
      <w:r w:rsidRPr="0020072A">
        <w:rPr>
          <w:rFonts w:ascii="宋体" w:eastAsia="宋体" w:hAnsi="宋体"/>
          <w:szCs w:val="21"/>
        </w:rPr>
        <w:t>(3)将CCMs转入经济作物中被视为增加产量的一种潜在途径，某研究将水生植物</w:t>
      </w:r>
      <w:proofErr w:type="gramStart"/>
      <w:r w:rsidRPr="0020072A">
        <w:rPr>
          <w:rFonts w:ascii="宋体" w:eastAsia="宋体" w:hAnsi="宋体"/>
          <w:szCs w:val="21"/>
        </w:rPr>
        <w:t>莱茵衣藻的</w:t>
      </w:r>
      <w:proofErr w:type="gramEnd"/>
      <w:r w:rsidRPr="0020072A">
        <w:rPr>
          <w:rFonts w:ascii="宋体" w:eastAsia="宋体" w:hAnsi="宋体"/>
          <w:szCs w:val="21"/>
        </w:rPr>
        <w:t>CCMs导入烟草叶绿体基因中并成功表达，在强光、室温、CO</w:t>
      </w:r>
      <w:r w:rsidRPr="0020072A">
        <w:rPr>
          <w:rFonts w:ascii="宋体" w:eastAsia="宋体" w:hAnsi="宋体"/>
          <w:szCs w:val="21"/>
          <w:vertAlign w:val="subscript"/>
        </w:rPr>
        <w:t>2</w:t>
      </w:r>
      <w:r w:rsidRPr="0020072A">
        <w:rPr>
          <w:rFonts w:ascii="宋体" w:eastAsia="宋体" w:hAnsi="宋体"/>
          <w:szCs w:val="21"/>
        </w:rPr>
        <w:t>为空气浓度的条件下，测出的光合速率并未明显增加，其原因可能是</w:t>
      </w:r>
      <w:r w:rsidRPr="0020072A">
        <w:rPr>
          <w:rFonts w:ascii="宋体" w:eastAsia="宋体" w:hAnsi="宋体" w:cs="Times New Roman"/>
          <w:szCs w:val="21"/>
          <w:u w:val="single"/>
        </w:rPr>
        <w:t xml:space="preserve">    </w:t>
      </w:r>
      <w:r w:rsidRPr="0020072A">
        <w:rPr>
          <w:rFonts w:ascii="宋体" w:eastAsia="宋体" w:hAnsi="宋体"/>
          <w:szCs w:val="21"/>
        </w:rPr>
        <w:t>（答出三点即可）。</w:t>
      </w:r>
    </w:p>
    <w:p w14:paraId="44119CF9" w14:textId="1521FB86" w:rsidR="00C4464D" w:rsidRPr="0020072A" w:rsidRDefault="00C4464D" w:rsidP="00C4464D">
      <w:pPr>
        <w:spacing w:line="360" w:lineRule="auto"/>
        <w:jc w:val="left"/>
        <w:textAlignment w:val="center"/>
        <w:rPr>
          <w:rFonts w:ascii="宋体" w:eastAsia="宋体" w:hAnsi="宋体" w:hint="eastAsia"/>
          <w:szCs w:val="21"/>
        </w:rPr>
      </w:pPr>
    </w:p>
    <w:p w14:paraId="0536495F" w14:textId="57A168E2" w:rsidR="00C4464D" w:rsidRPr="0020072A" w:rsidRDefault="00C4464D" w:rsidP="00C4464D">
      <w:pPr>
        <w:spacing w:line="360" w:lineRule="auto"/>
        <w:jc w:val="left"/>
        <w:textAlignment w:val="center"/>
        <w:rPr>
          <w:rFonts w:ascii="宋体" w:eastAsia="宋体" w:hAnsi="宋体" w:hint="eastAsia"/>
          <w:szCs w:val="21"/>
        </w:rPr>
      </w:pPr>
      <w:r w:rsidRPr="0020072A">
        <w:rPr>
          <w:rFonts w:ascii="宋体" w:eastAsia="宋体" w:hAnsi="宋体"/>
          <w:szCs w:val="21"/>
        </w:rPr>
        <w:t>2．研究发现光反应产生ATP与NADPH数量比是2.57∶2，而暗反应消耗的ATP与NADPH数量比是3∶2，NADPH积累是光合作用限制因素之一。因此，在细胞中导入NADPH消耗模块（异丙醇合成途径），以期提高光合速率。</w:t>
      </w:r>
    </w:p>
    <w:p w14:paraId="0EA98181" w14:textId="579955EF" w:rsidR="00C4464D" w:rsidRPr="0020072A" w:rsidRDefault="00A01951" w:rsidP="00C4464D">
      <w:pPr>
        <w:spacing w:line="360" w:lineRule="auto"/>
        <w:jc w:val="left"/>
        <w:textAlignment w:val="center"/>
        <w:rPr>
          <w:rFonts w:ascii="宋体" w:eastAsia="宋体" w:hAnsi="宋体" w:hint="eastAsia"/>
          <w:szCs w:val="21"/>
        </w:rPr>
      </w:pPr>
      <w:r w:rsidRPr="0020072A">
        <w:rPr>
          <w:rFonts w:ascii="宋体" w:eastAsia="宋体" w:hAnsi="宋体"/>
          <w:noProof/>
          <w:kern w:val="0"/>
          <w:szCs w:val="21"/>
        </w:rPr>
        <w:drawing>
          <wp:anchor distT="0" distB="0" distL="114300" distR="114300" simplePos="0" relativeHeight="251662336" behindDoc="0" locked="0" layoutInCell="1" allowOverlap="1" wp14:anchorId="71E5291D" wp14:editId="07174008">
            <wp:simplePos x="0" y="0"/>
            <wp:positionH relativeFrom="margin">
              <wp:align>right</wp:align>
            </wp:positionH>
            <wp:positionV relativeFrom="paragraph">
              <wp:posOffset>7620</wp:posOffset>
            </wp:positionV>
            <wp:extent cx="5008245" cy="3177540"/>
            <wp:effectExtent l="0" t="0" r="1905" b="3810"/>
            <wp:wrapSquare wrapText="bothSides"/>
            <wp:docPr id="100049" name="图片 100049" descr="@@@cdc4ef3b-53e7-438a-a240-4b6a93f3f6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08245" cy="3177540"/>
                    </a:xfrm>
                    <a:prstGeom prst="rect">
                      <a:avLst/>
                    </a:prstGeom>
                  </pic:spPr>
                </pic:pic>
              </a:graphicData>
            </a:graphic>
            <wp14:sizeRelH relativeFrom="margin">
              <wp14:pctWidth>0</wp14:pctWidth>
            </wp14:sizeRelH>
            <wp14:sizeRelV relativeFrom="margin">
              <wp14:pctHeight>0</wp14:pctHeight>
            </wp14:sizeRelV>
          </wp:anchor>
        </w:drawing>
      </w:r>
    </w:p>
    <w:p w14:paraId="4C9CBDB5" w14:textId="77777777" w:rsidR="00A01951" w:rsidRDefault="00C4464D" w:rsidP="00C4464D">
      <w:pPr>
        <w:spacing w:line="360" w:lineRule="auto"/>
        <w:jc w:val="left"/>
        <w:textAlignment w:val="center"/>
        <w:rPr>
          <w:rFonts w:ascii="宋体" w:eastAsia="宋体" w:hAnsi="宋体" w:hint="eastAsia"/>
          <w:szCs w:val="21"/>
        </w:rPr>
      </w:pPr>
      <w:r w:rsidRPr="0020072A">
        <w:rPr>
          <w:rFonts w:ascii="宋体" w:eastAsia="宋体" w:hAnsi="宋体"/>
          <w:szCs w:val="21"/>
        </w:rPr>
        <w:t>(1)图1中①②表示的物质分别是</w:t>
      </w:r>
      <w:r w:rsidRPr="0020072A">
        <w:rPr>
          <w:rFonts w:ascii="宋体" w:eastAsia="宋体" w:hAnsi="宋体" w:cs="Times New Roman"/>
          <w:szCs w:val="21"/>
          <w:u w:val="single"/>
        </w:rPr>
        <w:t xml:space="preserve">     </w:t>
      </w:r>
      <w:r w:rsidRPr="0020072A">
        <w:rPr>
          <w:rFonts w:ascii="宋体" w:eastAsia="宋体" w:hAnsi="宋体"/>
          <w:szCs w:val="21"/>
        </w:rPr>
        <w:t>；</w:t>
      </w:r>
    </w:p>
    <w:p w14:paraId="100A0789" w14:textId="77777777" w:rsidR="00A01951" w:rsidRDefault="00A01951" w:rsidP="00C4464D">
      <w:pPr>
        <w:spacing w:line="360" w:lineRule="auto"/>
        <w:jc w:val="left"/>
        <w:textAlignment w:val="center"/>
        <w:rPr>
          <w:rFonts w:ascii="宋体" w:eastAsia="宋体" w:hAnsi="宋体" w:hint="eastAsia"/>
          <w:szCs w:val="21"/>
        </w:rPr>
      </w:pPr>
    </w:p>
    <w:p w14:paraId="17D9E9FD" w14:textId="33A9B178" w:rsidR="00C4464D" w:rsidRPr="0020072A" w:rsidRDefault="00C4464D" w:rsidP="00C4464D">
      <w:pPr>
        <w:spacing w:line="360" w:lineRule="auto"/>
        <w:jc w:val="left"/>
        <w:textAlignment w:val="center"/>
        <w:rPr>
          <w:rFonts w:ascii="宋体" w:eastAsia="宋体" w:hAnsi="宋体" w:hint="eastAsia"/>
          <w:szCs w:val="21"/>
        </w:rPr>
      </w:pPr>
      <w:r w:rsidRPr="0020072A">
        <w:rPr>
          <w:rFonts w:ascii="宋体" w:eastAsia="宋体" w:hAnsi="宋体"/>
          <w:szCs w:val="21"/>
        </w:rPr>
        <w:t>NADPH在③的进一步反应中的作用是</w:t>
      </w:r>
      <w:r w:rsidRPr="0020072A">
        <w:rPr>
          <w:rFonts w:ascii="宋体" w:eastAsia="宋体" w:hAnsi="宋体" w:cs="Times New Roman"/>
          <w:szCs w:val="21"/>
          <w:u w:val="single"/>
        </w:rPr>
        <w:t xml:space="preserve">    </w:t>
      </w:r>
      <w:r w:rsidRPr="0020072A">
        <w:rPr>
          <w:rFonts w:ascii="宋体" w:eastAsia="宋体" w:hAnsi="宋体"/>
          <w:szCs w:val="21"/>
        </w:rPr>
        <w:t>。</w:t>
      </w:r>
    </w:p>
    <w:p w14:paraId="2E7FA6DB" w14:textId="64B52A77" w:rsidR="00A01951" w:rsidRDefault="00A01951" w:rsidP="00C4464D">
      <w:pPr>
        <w:spacing w:line="360" w:lineRule="auto"/>
        <w:jc w:val="left"/>
        <w:textAlignment w:val="center"/>
        <w:rPr>
          <w:rFonts w:ascii="宋体" w:eastAsia="宋体" w:hAnsi="宋体" w:hint="eastAsia"/>
          <w:szCs w:val="21"/>
        </w:rPr>
      </w:pPr>
    </w:p>
    <w:p w14:paraId="19831550" w14:textId="77777777" w:rsidR="00A01951" w:rsidRDefault="00A01951" w:rsidP="00C4464D">
      <w:pPr>
        <w:spacing w:line="360" w:lineRule="auto"/>
        <w:jc w:val="left"/>
        <w:textAlignment w:val="center"/>
        <w:rPr>
          <w:rFonts w:ascii="宋体" w:eastAsia="宋体" w:hAnsi="宋体" w:hint="eastAsia"/>
          <w:szCs w:val="21"/>
        </w:rPr>
      </w:pPr>
    </w:p>
    <w:p w14:paraId="1AAD4BD5" w14:textId="77777777" w:rsidR="00A01951" w:rsidRDefault="00A01951" w:rsidP="00C4464D">
      <w:pPr>
        <w:spacing w:line="360" w:lineRule="auto"/>
        <w:jc w:val="left"/>
        <w:textAlignment w:val="center"/>
        <w:rPr>
          <w:rFonts w:ascii="宋体" w:eastAsia="宋体" w:hAnsi="宋体" w:hint="eastAsia"/>
          <w:szCs w:val="21"/>
        </w:rPr>
      </w:pPr>
    </w:p>
    <w:p w14:paraId="6CA8BAA7" w14:textId="77777777" w:rsidR="00A01951" w:rsidRDefault="00A01951" w:rsidP="00C4464D">
      <w:pPr>
        <w:spacing w:line="360" w:lineRule="auto"/>
        <w:jc w:val="left"/>
        <w:textAlignment w:val="center"/>
        <w:rPr>
          <w:rFonts w:ascii="宋体" w:eastAsia="宋体" w:hAnsi="宋体" w:hint="eastAsia"/>
          <w:szCs w:val="21"/>
        </w:rPr>
      </w:pPr>
    </w:p>
    <w:p w14:paraId="34FE7282" w14:textId="74CA2887" w:rsidR="00A01951" w:rsidRPr="00A01951" w:rsidRDefault="00A01951" w:rsidP="00C4464D">
      <w:pPr>
        <w:spacing w:line="360" w:lineRule="auto"/>
        <w:jc w:val="left"/>
        <w:textAlignment w:val="center"/>
        <w:rPr>
          <w:rFonts w:ascii="宋体" w:eastAsia="宋体" w:hAnsi="宋体" w:hint="eastAsia"/>
          <w:szCs w:val="21"/>
        </w:rPr>
      </w:pPr>
    </w:p>
    <w:p w14:paraId="1DF24443" w14:textId="0B7224E7" w:rsidR="00C4464D" w:rsidRPr="0020072A" w:rsidRDefault="00BA20F3" w:rsidP="00C4464D">
      <w:pPr>
        <w:spacing w:line="360" w:lineRule="auto"/>
        <w:jc w:val="left"/>
        <w:textAlignment w:val="center"/>
        <w:rPr>
          <w:rFonts w:ascii="宋体" w:eastAsia="宋体" w:hAnsi="宋体" w:hint="eastAsia"/>
          <w:szCs w:val="21"/>
        </w:rPr>
      </w:pPr>
      <w:r w:rsidRPr="0020072A">
        <w:rPr>
          <w:rFonts w:ascii="宋体" w:eastAsia="宋体" w:hAnsi="宋体"/>
          <w:noProof/>
          <w:kern w:val="0"/>
          <w:szCs w:val="21"/>
        </w:rPr>
        <w:drawing>
          <wp:anchor distT="0" distB="0" distL="114300" distR="114300" simplePos="0" relativeHeight="251659264" behindDoc="0" locked="0" layoutInCell="1" allowOverlap="1" wp14:anchorId="362528B1" wp14:editId="555EC905">
            <wp:simplePos x="0" y="0"/>
            <wp:positionH relativeFrom="margin">
              <wp:align>right</wp:align>
            </wp:positionH>
            <wp:positionV relativeFrom="paragraph">
              <wp:posOffset>304800</wp:posOffset>
            </wp:positionV>
            <wp:extent cx="2778125" cy="2202180"/>
            <wp:effectExtent l="0" t="0" r="3175" b="7620"/>
            <wp:wrapSquare wrapText="bothSides"/>
            <wp:docPr id="100051" name="图片 100051" descr="@@@e4608ff8-d45a-4019-a6b8-d1c54902b2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78125" cy="2202180"/>
                    </a:xfrm>
                    <a:prstGeom prst="rect">
                      <a:avLst/>
                    </a:prstGeom>
                  </pic:spPr>
                </pic:pic>
              </a:graphicData>
            </a:graphic>
            <wp14:sizeRelH relativeFrom="margin">
              <wp14:pctWidth>0</wp14:pctWidth>
            </wp14:sizeRelH>
            <wp14:sizeRelV relativeFrom="margin">
              <wp14:pctHeight>0</wp14:pctHeight>
            </wp14:sizeRelV>
          </wp:anchor>
        </w:drawing>
      </w:r>
      <w:r w:rsidR="00C4464D" w:rsidRPr="0020072A">
        <w:rPr>
          <w:rFonts w:ascii="宋体" w:eastAsia="宋体" w:hAnsi="宋体"/>
          <w:szCs w:val="21"/>
        </w:rPr>
        <w:t>(2)以蓝细菌为研究模型，通过导入三种外源酶（ABC酶）基因，相关指标的检测结果见表和图2．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660"/>
        <w:gridCol w:w="1080"/>
        <w:gridCol w:w="1371"/>
        <w:gridCol w:w="1185"/>
        <w:gridCol w:w="1508"/>
      </w:tblGrid>
      <w:tr w:rsidR="00BA20F3" w:rsidRPr="0020072A" w14:paraId="49C0C239" w14:textId="77777777" w:rsidTr="00BA20F3">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2317E67" w14:textId="77777777" w:rsidR="00C4464D" w:rsidRPr="0020072A" w:rsidRDefault="00C4464D" w:rsidP="00BB2F9D">
            <w:pPr>
              <w:spacing w:line="360" w:lineRule="auto"/>
              <w:jc w:val="left"/>
              <w:textAlignment w:val="center"/>
              <w:rPr>
                <w:rFonts w:ascii="宋体" w:eastAsia="宋体" w:hAnsi="宋体" w:hint="eastAsia"/>
                <w:szCs w:val="21"/>
              </w:rPr>
            </w:pPr>
            <w:r w:rsidRPr="0020072A">
              <w:rPr>
                <w:rFonts w:ascii="宋体" w:eastAsia="宋体" w:hAnsi="宋体"/>
                <w:szCs w:val="21"/>
              </w:rPr>
              <w:t>组别</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FCB1ADE" w14:textId="77777777" w:rsidR="00C4464D" w:rsidRPr="0020072A" w:rsidRDefault="00C4464D" w:rsidP="00BB2F9D">
            <w:pPr>
              <w:spacing w:line="360" w:lineRule="auto"/>
              <w:jc w:val="left"/>
              <w:textAlignment w:val="center"/>
              <w:rPr>
                <w:rFonts w:ascii="宋体" w:eastAsia="宋体" w:hAnsi="宋体" w:hint="eastAsia"/>
                <w:szCs w:val="21"/>
              </w:rPr>
            </w:pPr>
            <w:r w:rsidRPr="0020072A">
              <w:rPr>
                <w:rFonts w:ascii="宋体" w:eastAsia="宋体" w:hAnsi="宋体"/>
                <w:szCs w:val="21"/>
              </w:rPr>
              <w:t>导入基因</w:t>
            </w:r>
          </w:p>
        </w:tc>
        <w:tc>
          <w:tcPr>
            <w:tcW w:w="137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DD2B4C0" w14:textId="77777777" w:rsidR="00C4464D" w:rsidRPr="0020072A" w:rsidRDefault="00C4464D" w:rsidP="00BB2F9D">
            <w:pPr>
              <w:spacing w:line="360" w:lineRule="auto"/>
              <w:jc w:val="left"/>
              <w:textAlignment w:val="center"/>
              <w:rPr>
                <w:rFonts w:ascii="宋体" w:eastAsia="宋体" w:hAnsi="宋体" w:hint="eastAsia"/>
                <w:szCs w:val="21"/>
              </w:rPr>
            </w:pPr>
            <w:r w:rsidRPr="0020072A">
              <w:rPr>
                <w:rFonts w:ascii="宋体" w:eastAsia="宋体" w:hAnsi="宋体"/>
                <w:szCs w:val="21"/>
              </w:rPr>
              <w:t>NADPH含量（</w:t>
            </w:r>
            <w:proofErr w:type="spellStart"/>
            <w:r w:rsidRPr="0020072A">
              <w:rPr>
                <w:rFonts w:ascii="宋体" w:eastAsia="宋体" w:hAnsi="宋体"/>
                <w:szCs w:val="21"/>
              </w:rPr>
              <w:t>pmol</w:t>
            </w:r>
            <w:proofErr w:type="spellEnd"/>
            <w:r w:rsidRPr="0020072A">
              <w:rPr>
                <w:rFonts w:ascii="宋体" w:eastAsia="宋体" w:hAnsi="宋体"/>
                <w:szCs w:val="21"/>
              </w:rPr>
              <w:t>）</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76D1E8F" w14:textId="77777777" w:rsidR="00C4464D" w:rsidRPr="0020072A" w:rsidRDefault="00C4464D" w:rsidP="00BB2F9D">
            <w:pPr>
              <w:spacing w:line="360" w:lineRule="auto"/>
              <w:jc w:val="left"/>
              <w:textAlignment w:val="center"/>
              <w:rPr>
                <w:rFonts w:ascii="宋体" w:eastAsia="宋体" w:hAnsi="宋体" w:hint="eastAsia"/>
                <w:szCs w:val="21"/>
              </w:rPr>
            </w:pPr>
            <w:r w:rsidRPr="0020072A">
              <w:rPr>
                <w:rFonts w:ascii="宋体" w:eastAsia="宋体" w:hAnsi="宋体"/>
                <w:szCs w:val="21"/>
              </w:rPr>
              <w:t>ATP含量（</w:t>
            </w:r>
            <w:proofErr w:type="spellStart"/>
            <w:r w:rsidRPr="0020072A">
              <w:rPr>
                <w:rFonts w:ascii="宋体" w:eastAsia="宋体" w:hAnsi="宋体"/>
                <w:szCs w:val="21"/>
              </w:rPr>
              <w:t>μmol</w:t>
            </w:r>
            <w:proofErr w:type="spellEnd"/>
            <w:r w:rsidRPr="0020072A">
              <w:rPr>
                <w:rFonts w:ascii="宋体" w:eastAsia="宋体" w:hAnsi="宋体"/>
                <w:szCs w:val="21"/>
              </w:rPr>
              <w:t>）</w:t>
            </w:r>
          </w:p>
        </w:tc>
        <w:tc>
          <w:tcPr>
            <w:tcW w:w="150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03A5AF9" w14:textId="77777777" w:rsidR="00C4464D" w:rsidRPr="0020072A" w:rsidRDefault="00C4464D" w:rsidP="00BB2F9D">
            <w:pPr>
              <w:spacing w:line="360" w:lineRule="auto"/>
              <w:jc w:val="left"/>
              <w:textAlignment w:val="center"/>
              <w:rPr>
                <w:rFonts w:ascii="宋体" w:eastAsia="宋体" w:hAnsi="宋体" w:hint="eastAsia"/>
                <w:szCs w:val="21"/>
              </w:rPr>
            </w:pPr>
            <w:r w:rsidRPr="0020072A">
              <w:rPr>
                <w:rFonts w:ascii="宋体" w:eastAsia="宋体" w:hAnsi="宋体"/>
                <w:szCs w:val="21"/>
              </w:rPr>
              <w:t>CO</w:t>
            </w:r>
            <w:r w:rsidRPr="0020072A">
              <w:rPr>
                <w:rFonts w:ascii="宋体" w:eastAsia="宋体" w:hAnsi="宋体"/>
                <w:szCs w:val="21"/>
                <w:vertAlign w:val="subscript"/>
              </w:rPr>
              <w:t>2</w:t>
            </w:r>
            <w:r w:rsidRPr="0020072A">
              <w:rPr>
                <w:rFonts w:ascii="宋体" w:eastAsia="宋体" w:hAnsi="宋体"/>
                <w:szCs w:val="21"/>
              </w:rPr>
              <w:t>固定速率（mg·g</w:t>
            </w:r>
            <w:r w:rsidRPr="0020072A">
              <w:rPr>
                <w:rFonts w:ascii="宋体" w:eastAsia="宋体" w:hAnsi="宋体"/>
                <w:szCs w:val="21"/>
                <w:vertAlign w:val="superscript"/>
              </w:rPr>
              <w:t>-1</w:t>
            </w:r>
            <w:r w:rsidRPr="0020072A">
              <w:rPr>
                <w:rFonts w:ascii="宋体" w:eastAsia="宋体" w:hAnsi="宋体"/>
                <w:szCs w:val="21"/>
              </w:rPr>
              <w:t>细胞干重·h</w:t>
            </w:r>
            <w:r w:rsidRPr="0020072A">
              <w:rPr>
                <w:rFonts w:ascii="宋体" w:eastAsia="宋体" w:hAnsi="宋体"/>
                <w:szCs w:val="21"/>
                <w:vertAlign w:val="superscript"/>
              </w:rPr>
              <w:t>-1</w:t>
            </w:r>
            <w:r w:rsidRPr="0020072A">
              <w:rPr>
                <w:rFonts w:ascii="宋体" w:eastAsia="宋体" w:hAnsi="宋体"/>
                <w:szCs w:val="21"/>
              </w:rPr>
              <w:t>）</w:t>
            </w:r>
          </w:p>
        </w:tc>
      </w:tr>
      <w:tr w:rsidR="00BA20F3" w:rsidRPr="0020072A" w14:paraId="045E125B" w14:textId="77777777" w:rsidTr="00BA20F3">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2E7CE4A" w14:textId="77777777" w:rsidR="00C4464D" w:rsidRPr="0020072A" w:rsidRDefault="00C4464D" w:rsidP="00BB2F9D">
            <w:pPr>
              <w:spacing w:line="360" w:lineRule="auto"/>
              <w:jc w:val="left"/>
              <w:textAlignment w:val="center"/>
              <w:rPr>
                <w:rFonts w:ascii="宋体" w:eastAsia="宋体" w:hAnsi="宋体" w:hint="eastAsia"/>
                <w:szCs w:val="21"/>
              </w:rPr>
            </w:pPr>
            <w:proofErr w:type="gramStart"/>
            <w:r w:rsidRPr="0020072A">
              <w:rPr>
                <w:rFonts w:ascii="宋体" w:eastAsia="宋体" w:hAnsi="宋体"/>
                <w:szCs w:val="21"/>
              </w:rPr>
              <w:t>一</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1E1AE99" w14:textId="77777777" w:rsidR="00C4464D" w:rsidRPr="0020072A" w:rsidRDefault="00C4464D" w:rsidP="00BB2F9D">
            <w:pPr>
              <w:spacing w:line="360" w:lineRule="auto"/>
              <w:jc w:val="left"/>
              <w:textAlignment w:val="center"/>
              <w:rPr>
                <w:rFonts w:ascii="宋体" w:eastAsia="宋体" w:hAnsi="宋体" w:hint="eastAsia"/>
                <w:szCs w:val="21"/>
              </w:rPr>
            </w:pPr>
            <w:r w:rsidRPr="0020072A">
              <w:rPr>
                <w:rFonts w:ascii="宋体" w:eastAsia="宋体" w:hAnsi="宋体"/>
                <w:szCs w:val="21"/>
              </w:rPr>
              <w:t>无</w:t>
            </w:r>
          </w:p>
        </w:tc>
        <w:tc>
          <w:tcPr>
            <w:tcW w:w="137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9F3E287" w14:textId="77777777" w:rsidR="00C4464D" w:rsidRPr="0020072A" w:rsidRDefault="00C4464D" w:rsidP="00BB2F9D">
            <w:pPr>
              <w:spacing w:line="360" w:lineRule="auto"/>
              <w:jc w:val="left"/>
              <w:textAlignment w:val="center"/>
              <w:rPr>
                <w:rFonts w:ascii="宋体" w:eastAsia="宋体" w:hAnsi="宋体" w:hint="eastAsia"/>
                <w:szCs w:val="21"/>
              </w:rPr>
            </w:pPr>
            <w:r w:rsidRPr="0020072A">
              <w:rPr>
                <w:rFonts w:ascii="宋体" w:eastAsia="宋体" w:hAnsi="宋体"/>
                <w:szCs w:val="21"/>
              </w:rPr>
              <w:t>193．5</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C460F56" w14:textId="77777777" w:rsidR="00C4464D" w:rsidRPr="0020072A" w:rsidRDefault="00C4464D" w:rsidP="00BB2F9D">
            <w:pPr>
              <w:spacing w:line="360" w:lineRule="auto"/>
              <w:jc w:val="left"/>
              <w:textAlignment w:val="center"/>
              <w:rPr>
                <w:rFonts w:ascii="宋体" w:eastAsia="宋体" w:hAnsi="宋体" w:hint="eastAsia"/>
                <w:szCs w:val="21"/>
              </w:rPr>
            </w:pPr>
            <w:r w:rsidRPr="0020072A">
              <w:rPr>
                <w:rFonts w:ascii="宋体" w:eastAsia="宋体" w:hAnsi="宋体"/>
                <w:szCs w:val="21"/>
              </w:rPr>
              <w:t>39．28</w:t>
            </w:r>
          </w:p>
        </w:tc>
        <w:tc>
          <w:tcPr>
            <w:tcW w:w="150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6C73C38" w14:textId="77777777" w:rsidR="00C4464D" w:rsidRPr="0020072A" w:rsidRDefault="00C4464D" w:rsidP="00BB2F9D">
            <w:pPr>
              <w:spacing w:line="360" w:lineRule="auto"/>
              <w:jc w:val="left"/>
              <w:textAlignment w:val="center"/>
              <w:rPr>
                <w:rFonts w:ascii="宋体" w:eastAsia="宋体" w:hAnsi="宋体" w:hint="eastAsia"/>
                <w:szCs w:val="21"/>
              </w:rPr>
            </w:pPr>
            <w:r w:rsidRPr="0020072A">
              <w:rPr>
                <w:rFonts w:ascii="宋体" w:eastAsia="宋体" w:hAnsi="宋体"/>
                <w:szCs w:val="21"/>
              </w:rPr>
              <w:t>86</w:t>
            </w:r>
          </w:p>
        </w:tc>
      </w:tr>
      <w:tr w:rsidR="00BA20F3" w:rsidRPr="0020072A" w14:paraId="278907AC" w14:textId="77777777" w:rsidTr="00BA20F3">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7F2D0A7" w14:textId="77777777" w:rsidR="00C4464D" w:rsidRPr="0020072A" w:rsidRDefault="00C4464D" w:rsidP="00BB2F9D">
            <w:pPr>
              <w:spacing w:line="360" w:lineRule="auto"/>
              <w:jc w:val="left"/>
              <w:textAlignment w:val="center"/>
              <w:rPr>
                <w:rFonts w:ascii="宋体" w:eastAsia="宋体" w:hAnsi="宋体" w:hint="eastAsia"/>
                <w:szCs w:val="21"/>
              </w:rPr>
            </w:pPr>
            <w:r w:rsidRPr="0020072A">
              <w:rPr>
                <w:rFonts w:ascii="宋体" w:eastAsia="宋体" w:hAnsi="宋体"/>
                <w:szCs w:val="21"/>
              </w:rPr>
              <w:t>二</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93B54DC" w14:textId="77777777" w:rsidR="00C4464D" w:rsidRPr="0020072A" w:rsidRDefault="00C4464D" w:rsidP="00BB2F9D">
            <w:pPr>
              <w:spacing w:line="360" w:lineRule="auto"/>
              <w:jc w:val="left"/>
              <w:textAlignment w:val="center"/>
              <w:rPr>
                <w:rFonts w:ascii="宋体" w:eastAsia="宋体" w:hAnsi="宋体" w:hint="eastAsia"/>
                <w:szCs w:val="21"/>
              </w:rPr>
            </w:pPr>
            <w:r w:rsidRPr="0020072A">
              <w:rPr>
                <w:rFonts w:ascii="宋体" w:eastAsia="宋体" w:hAnsi="宋体"/>
                <w:szCs w:val="21"/>
              </w:rPr>
              <w:t>A、B</w:t>
            </w:r>
          </w:p>
        </w:tc>
        <w:tc>
          <w:tcPr>
            <w:tcW w:w="137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4334C9E" w14:textId="77777777" w:rsidR="00C4464D" w:rsidRPr="0020072A" w:rsidRDefault="00C4464D" w:rsidP="00BB2F9D">
            <w:pPr>
              <w:spacing w:line="360" w:lineRule="auto"/>
              <w:jc w:val="left"/>
              <w:textAlignment w:val="center"/>
              <w:rPr>
                <w:rFonts w:ascii="宋体" w:eastAsia="宋体" w:hAnsi="宋体" w:hint="eastAsia"/>
                <w:szCs w:val="21"/>
              </w:rPr>
            </w:pPr>
            <w:r w:rsidRPr="0020072A">
              <w:rPr>
                <w:rFonts w:ascii="宋体" w:eastAsia="宋体" w:hAnsi="宋体"/>
                <w:szCs w:val="21"/>
              </w:rPr>
              <w:t>190．83</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F0F3B4B" w14:textId="77777777" w:rsidR="00C4464D" w:rsidRPr="0020072A" w:rsidRDefault="00C4464D" w:rsidP="00BB2F9D">
            <w:pPr>
              <w:spacing w:line="360" w:lineRule="auto"/>
              <w:jc w:val="left"/>
              <w:textAlignment w:val="center"/>
              <w:rPr>
                <w:rFonts w:ascii="宋体" w:eastAsia="宋体" w:hAnsi="宋体" w:hint="eastAsia"/>
                <w:szCs w:val="21"/>
              </w:rPr>
            </w:pPr>
            <w:r w:rsidRPr="0020072A">
              <w:rPr>
                <w:rFonts w:ascii="宋体" w:eastAsia="宋体" w:hAnsi="宋体"/>
                <w:szCs w:val="21"/>
              </w:rPr>
              <w:t>35．23</w:t>
            </w:r>
          </w:p>
        </w:tc>
        <w:tc>
          <w:tcPr>
            <w:tcW w:w="150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6626352" w14:textId="77777777" w:rsidR="00C4464D" w:rsidRPr="0020072A" w:rsidRDefault="00C4464D" w:rsidP="00BB2F9D">
            <w:pPr>
              <w:spacing w:line="360" w:lineRule="auto"/>
              <w:jc w:val="left"/>
              <w:textAlignment w:val="center"/>
              <w:rPr>
                <w:rFonts w:ascii="宋体" w:eastAsia="宋体" w:hAnsi="宋体" w:hint="eastAsia"/>
                <w:szCs w:val="21"/>
              </w:rPr>
            </w:pPr>
            <w:r w:rsidRPr="0020072A">
              <w:rPr>
                <w:rFonts w:ascii="宋体" w:eastAsia="宋体" w:hAnsi="宋体"/>
                <w:szCs w:val="21"/>
              </w:rPr>
              <w:t>85</w:t>
            </w:r>
          </w:p>
        </w:tc>
      </w:tr>
      <w:tr w:rsidR="00BA20F3" w:rsidRPr="0020072A" w14:paraId="6C024AA1" w14:textId="77777777" w:rsidTr="00BA20F3">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EF824E1" w14:textId="77777777" w:rsidR="00C4464D" w:rsidRPr="0020072A" w:rsidRDefault="00C4464D" w:rsidP="00BB2F9D">
            <w:pPr>
              <w:spacing w:line="360" w:lineRule="auto"/>
              <w:jc w:val="left"/>
              <w:textAlignment w:val="center"/>
              <w:rPr>
                <w:rFonts w:ascii="宋体" w:eastAsia="宋体" w:hAnsi="宋体" w:hint="eastAsia"/>
                <w:szCs w:val="21"/>
              </w:rPr>
            </w:pPr>
            <w:r w:rsidRPr="0020072A">
              <w:rPr>
                <w:rFonts w:ascii="宋体" w:eastAsia="宋体" w:hAnsi="宋体"/>
                <w:szCs w:val="21"/>
              </w:rPr>
              <w:t>三</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0ABABF3" w14:textId="77777777" w:rsidR="00C4464D" w:rsidRPr="0020072A" w:rsidRDefault="00C4464D" w:rsidP="00BB2F9D">
            <w:pPr>
              <w:spacing w:line="360" w:lineRule="auto"/>
              <w:jc w:val="left"/>
              <w:textAlignment w:val="center"/>
              <w:rPr>
                <w:rFonts w:ascii="宋体" w:eastAsia="宋体" w:hAnsi="宋体" w:hint="eastAsia"/>
                <w:szCs w:val="21"/>
              </w:rPr>
            </w:pPr>
            <w:r w:rsidRPr="0020072A">
              <w:rPr>
                <w:rFonts w:ascii="宋体" w:eastAsia="宋体" w:hAnsi="宋体"/>
                <w:szCs w:val="21"/>
              </w:rPr>
              <w:t>A、B、C</w:t>
            </w:r>
          </w:p>
        </w:tc>
        <w:tc>
          <w:tcPr>
            <w:tcW w:w="137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4F04571" w14:textId="77777777" w:rsidR="00C4464D" w:rsidRPr="0020072A" w:rsidRDefault="00C4464D" w:rsidP="00BB2F9D">
            <w:pPr>
              <w:spacing w:line="360" w:lineRule="auto"/>
              <w:jc w:val="left"/>
              <w:textAlignment w:val="center"/>
              <w:rPr>
                <w:rFonts w:ascii="宋体" w:eastAsia="宋体" w:hAnsi="宋体" w:hint="eastAsia"/>
                <w:szCs w:val="21"/>
              </w:rPr>
            </w:pPr>
            <w:r w:rsidRPr="0020072A">
              <w:rPr>
                <w:rFonts w:ascii="宋体" w:eastAsia="宋体" w:hAnsi="宋体"/>
                <w:szCs w:val="21"/>
              </w:rPr>
              <w:t>112．83</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0A4FAC9" w14:textId="77777777" w:rsidR="00C4464D" w:rsidRPr="0020072A" w:rsidRDefault="00C4464D" w:rsidP="00BB2F9D">
            <w:pPr>
              <w:spacing w:line="360" w:lineRule="auto"/>
              <w:jc w:val="left"/>
              <w:textAlignment w:val="center"/>
              <w:rPr>
                <w:rFonts w:ascii="宋体" w:eastAsia="宋体" w:hAnsi="宋体" w:hint="eastAsia"/>
                <w:szCs w:val="21"/>
              </w:rPr>
            </w:pPr>
            <w:r w:rsidRPr="0020072A">
              <w:rPr>
                <w:rFonts w:ascii="宋体" w:eastAsia="宋体" w:hAnsi="宋体"/>
                <w:szCs w:val="21"/>
              </w:rPr>
              <w:t>62．53</w:t>
            </w:r>
          </w:p>
        </w:tc>
        <w:tc>
          <w:tcPr>
            <w:tcW w:w="150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435B8E1" w14:textId="77777777" w:rsidR="00C4464D" w:rsidRPr="0020072A" w:rsidRDefault="00C4464D" w:rsidP="00BB2F9D">
            <w:pPr>
              <w:spacing w:line="360" w:lineRule="auto"/>
              <w:jc w:val="left"/>
              <w:textAlignment w:val="center"/>
              <w:rPr>
                <w:rFonts w:ascii="宋体" w:eastAsia="宋体" w:hAnsi="宋体" w:hint="eastAsia"/>
                <w:szCs w:val="21"/>
              </w:rPr>
            </w:pPr>
            <w:r w:rsidRPr="0020072A">
              <w:rPr>
                <w:rFonts w:ascii="宋体" w:eastAsia="宋体" w:hAnsi="宋体"/>
                <w:szCs w:val="21"/>
              </w:rPr>
              <w:t>119</w:t>
            </w:r>
          </w:p>
        </w:tc>
      </w:tr>
    </w:tbl>
    <w:p w14:paraId="2D7EE14F" w14:textId="193A78CE" w:rsidR="00C4464D" w:rsidRPr="0020072A" w:rsidRDefault="00C4464D" w:rsidP="00C4464D">
      <w:pPr>
        <w:spacing w:line="360" w:lineRule="auto"/>
        <w:jc w:val="left"/>
        <w:textAlignment w:val="center"/>
        <w:rPr>
          <w:rFonts w:ascii="宋体" w:eastAsia="宋体" w:hAnsi="宋体" w:hint="eastAsia"/>
          <w:szCs w:val="21"/>
        </w:rPr>
      </w:pPr>
      <w:r w:rsidRPr="0020072A">
        <w:rPr>
          <w:rFonts w:ascii="宋体" w:eastAsia="宋体" w:hAnsi="宋体"/>
          <w:szCs w:val="21"/>
        </w:rPr>
        <w:t>注：NADPH与ATP含量在</w:t>
      </w:r>
      <w:proofErr w:type="gramStart"/>
      <w:r w:rsidRPr="0020072A">
        <w:rPr>
          <w:rFonts w:ascii="宋体" w:eastAsia="宋体" w:hAnsi="宋体"/>
          <w:szCs w:val="21"/>
        </w:rPr>
        <w:t>最</w:t>
      </w:r>
      <w:proofErr w:type="gramEnd"/>
      <w:r w:rsidRPr="0020072A">
        <w:rPr>
          <w:rFonts w:ascii="宋体" w:eastAsia="宋体" w:hAnsi="宋体"/>
          <w:szCs w:val="21"/>
        </w:rPr>
        <w:t>适光照下测定。</w:t>
      </w:r>
    </w:p>
    <w:p w14:paraId="7796679E" w14:textId="47537D85" w:rsidR="00C4464D" w:rsidRPr="0020072A" w:rsidRDefault="00C4464D" w:rsidP="00C4464D">
      <w:pPr>
        <w:spacing w:line="360" w:lineRule="auto"/>
        <w:jc w:val="left"/>
        <w:textAlignment w:val="center"/>
        <w:rPr>
          <w:rFonts w:ascii="宋体" w:eastAsia="宋体" w:hAnsi="宋体" w:hint="eastAsia"/>
          <w:szCs w:val="21"/>
        </w:rPr>
      </w:pPr>
      <w:r w:rsidRPr="0020072A">
        <w:rPr>
          <w:rFonts w:ascii="宋体" w:eastAsia="宋体" w:hAnsi="宋体"/>
          <w:szCs w:val="21"/>
        </w:rPr>
        <w:t>①表中组别二的结果说明</w:t>
      </w:r>
      <w:r w:rsidRPr="0020072A">
        <w:rPr>
          <w:rFonts w:ascii="宋体" w:eastAsia="宋体" w:hAnsi="宋体" w:cs="Times New Roman"/>
          <w:szCs w:val="21"/>
          <w:u w:val="single"/>
        </w:rPr>
        <w:t xml:space="preserve">        </w:t>
      </w:r>
      <w:r w:rsidRPr="0020072A">
        <w:rPr>
          <w:rFonts w:ascii="宋体" w:eastAsia="宋体" w:hAnsi="宋体"/>
          <w:szCs w:val="21"/>
        </w:rPr>
        <w:t>。为验证蓝细菌有效提高光合速率是由于额外的NADPH消耗直接导致的，研究人员在组别</w:t>
      </w:r>
      <w:proofErr w:type="gramStart"/>
      <w:r w:rsidRPr="0020072A">
        <w:rPr>
          <w:rFonts w:ascii="宋体" w:eastAsia="宋体" w:hAnsi="宋体"/>
          <w:szCs w:val="21"/>
        </w:rPr>
        <w:t>一</w:t>
      </w:r>
      <w:proofErr w:type="gramEnd"/>
      <w:r w:rsidRPr="0020072A">
        <w:rPr>
          <w:rFonts w:ascii="宋体" w:eastAsia="宋体" w:hAnsi="宋体"/>
          <w:szCs w:val="21"/>
        </w:rPr>
        <w:t>的蓝细菌中只导入C基因，在培养基中添加</w:t>
      </w:r>
      <w:r w:rsidRPr="0020072A">
        <w:rPr>
          <w:rFonts w:ascii="宋体" w:eastAsia="宋体" w:hAnsi="宋体" w:cs="Times New Roman"/>
          <w:szCs w:val="21"/>
          <w:u w:val="single"/>
        </w:rPr>
        <w:t xml:space="preserve">      </w:t>
      </w:r>
      <w:r w:rsidRPr="0020072A">
        <w:rPr>
          <w:rFonts w:ascii="宋体" w:eastAsia="宋体" w:hAnsi="宋体"/>
          <w:szCs w:val="21"/>
        </w:rPr>
        <w:t>进行培养，实验结果应与组别</w:t>
      </w:r>
      <w:r w:rsidRPr="0020072A">
        <w:rPr>
          <w:rFonts w:ascii="宋体" w:eastAsia="宋体" w:hAnsi="宋体" w:cs="Times New Roman"/>
          <w:szCs w:val="21"/>
          <w:u w:val="single"/>
        </w:rPr>
        <w:t xml:space="preserve">     </w:t>
      </w:r>
      <w:r w:rsidRPr="0020072A">
        <w:rPr>
          <w:rFonts w:ascii="宋体" w:eastAsia="宋体" w:hAnsi="宋体"/>
          <w:szCs w:val="21"/>
        </w:rPr>
        <w:t>结果相同。</w:t>
      </w:r>
    </w:p>
    <w:p w14:paraId="67A42934" w14:textId="78D6C771" w:rsidR="00C4464D" w:rsidRPr="0020072A" w:rsidRDefault="00C4464D" w:rsidP="00C4464D">
      <w:pPr>
        <w:spacing w:line="360" w:lineRule="auto"/>
        <w:jc w:val="left"/>
        <w:textAlignment w:val="center"/>
        <w:rPr>
          <w:rFonts w:ascii="宋体" w:eastAsia="宋体" w:hAnsi="宋体" w:hint="eastAsia"/>
          <w:szCs w:val="21"/>
        </w:rPr>
      </w:pPr>
      <w:r w:rsidRPr="0020072A">
        <w:rPr>
          <w:rFonts w:ascii="宋体" w:eastAsia="宋体" w:hAnsi="宋体"/>
          <w:szCs w:val="21"/>
        </w:rPr>
        <w:t>②结合表和图2分析，在蓝细菌中创建异丙醇合成途径能够提高光合速率的原因：</w:t>
      </w:r>
      <w:r w:rsidRPr="0020072A">
        <w:rPr>
          <w:rFonts w:ascii="宋体" w:eastAsia="宋体" w:hAnsi="宋体" w:cs="Times New Roman"/>
          <w:szCs w:val="21"/>
          <w:u w:val="single"/>
        </w:rPr>
        <w:t xml:space="preserve">       </w:t>
      </w:r>
      <w:r w:rsidRPr="0020072A">
        <w:rPr>
          <w:rFonts w:ascii="宋体" w:eastAsia="宋体" w:hAnsi="宋体"/>
          <w:szCs w:val="21"/>
        </w:rPr>
        <w:t>。</w:t>
      </w:r>
    </w:p>
    <w:p w14:paraId="2E0AC2F0" w14:textId="469B0714" w:rsidR="00C4464D" w:rsidRPr="0020072A" w:rsidRDefault="00C4464D" w:rsidP="00C4464D">
      <w:pPr>
        <w:spacing w:line="360" w:lineRule="auto"/>
        <w:jc w:val="left"/>
        <w:textAlignment w:val="center"/>
        <w:rPr>
          <w:rFonts w:ascii="宋体" w:eastAsia="宋体" w:hAnsi="宋体" w:hint="eastAsia"/>
          <w:szCs w:val="21"/>
        </w:rPr>
      </w:pPr>
      <w:r w:rsidRPr="0020072A">
        <w:rPr>
          <w:rFonts w:ascii="宋体" w:eastAsia="宋体" w:hAnsi="宋体"/>
          <w:szCs w:val="21"/>
        </w:rPr>
        <w:lastRenderedPageBreak/>
        <w:t>3．合理增施CO</w:t>
      </w:r>
      <w:r w:rsidRPr="0020072A">
        <w:rPr>
          <w:rFonts w:ascii="宋体" w:eastAsia="宋体" w:hAnsi="宋体"/>
          <w:szCs w:val="21"/>
          <w:vertAlign w:val="subscript"/>
        </w:rPr>
        <w:t>2</w:t>
      </w:r>
      <w:r w:rsidRPr="0020072A">
        <w:rPr>
          <w:rFonts w:ascii="宋体" w:eastAsia="宋体" w:hAnsi="宋体"/>
          <w:szCs w:val="21"/>
        </w:rPr>
        <w:t>以及氮磷肥，维持氮磷平衡均能提高作物的产量。科研人员欲寻求更合理增施CO</w:t>
      </w:r>
      <w:r w:rsidRPr="0020072A">
        <w:rPr>
          <w:rFonts w:ascii="宋体" w:eastAsia="宋体" w:hAnsi="宋体"/>
          <w:szCs w:val="21"/>
          <w:vertAlign w:val="subscript"/>
        </w:rPr>
        <w:t>2</w:t>
      </w:r>
      <w:r w:rsidRPr="0020072A">
        <w:rPr>
          <w:rFonts w:ascii="宋体" w:eastAsia="宋体" w:hAnsi="宋体"/>
          <w:szCs w:val="21"/>
        </w:rPr>
        <w:t>和氮磷肥的方法，进行了如下系列实验研究以指导生产实践。请根据实验回答相关问题：</w:t>
      </w:r>
    </w:p>
    <w:p w14:paraId="6DE54F25" w14:textId="77777777" w:rsidR="00C4464D" w:rsidRPr="0020072A" w:rsidRDefault="00C4464D" w:rsidP="00C4464D">
      <w:pPr>
        <w:spacing w:line="360" w:lineRule="auto"/>
        <w:jc w:val="left"/>
        <w:textAlignment w:val="center"/>
        <w:rPr>
          <w:rFonts w:ascii="宋体" w:eastAsia="宋体" w:hAnsi="宋体" w:hint="eastAsia"/>
          <w:szCs w:val="21"/>
        </w:rPr>
      </w:pPr>
      <w:r w:rsidRPr="0020072A">
        <w:rPr>
          <w:rFonts w:ascii="宋体" w:eastAsia="宋体" w:hAnsi="宋体"/>
          <w:szCs w:val="21"/>
        </w:rPr>
        <w:t>实验1：科研人员以水稻为对象，研究发现水稻经大气CO</w:t>
      </w:r>
      <w:r w:rsidRPr="0020072A">
        <w:rPr>
          <w:rFonts w:ascii="宋体" w:eastAsia="宋体" w:hAnsi="宋体"/>
          <w:szCs w:val="21"/>
          <w:vertAlign w:val="subscript"/>
        </w:rPr>
        <w:t>2</w:t>
      </w:r>
      <w:r w:rsidRPr="0020072A">
        <w:rPr>
          <w:rFonts w:ascii="宋体" w:eastAsia="宋体" w:hAnsi="宋体"/>
          <w:szCs w:val="21"/>
        </w:rPr>
        <w:t>倍增处理15h后，其叶肉细胞内光合色素含量增加，有机物积累增加了14.7%。</w:t>
      </w:r>
    </w:p>
    <w:p w14:paraId="111A361B" w14:textId="77777777" w:rsidR="00C4464D" w:rsidRPr="0020072A" w:rsidRDefault="00C4464D" w:rsidP="00C4464D">
      <w:pPr>
        <w:spacing w:line="360" w:lineRule="auto"/>
        <w:jc w:val="left"/>
        <w:textAlignment w:val="center"/>
        <w:rPr>
          <w:rFonts w:ascii="宋体" w:eastAsia="宋体" w:hAnsi="宋体" w:hint="eastAsia"/>
          <w:szCs w:val="21"/>
        </w:rPr>
      </w:pPr>
      <w:r w:rsidRPr="0020072A">
        <w:rPr>
          <w:rFonts w:ascii="宋体" w:eastAsia="宋体" w:hAnsi="宋体"/>
          <w:szCs w:val="21"/>
        </w:rPr>
        <w:t>(1)水稻叶肉细胞内消耗水并伴随[H]（还原氢）产生的场所有</w:t>
      </w:r>
      <w:r w:rsidRPr="0020072A">
        <w:rPr>
          <w:rFonts w:ascii="宋体" w:eastAsia="宋体" w:hAnsi="宋体" w:cs="Times New Roman"/>
          <w:szCs w:val="21"/>
          <w:u w:val="single"/>
        </w:rPr>
        <w:t xml:space="preserve">       </w:t>
      </w:r>
      <w:r w:rsidRPr="0020072A">
        <w:rPr>
          <w:rFonts w:ascii="宋体" w:eastAsia="宋体" w:hAnsi="宋体"/>
          <w:szCs w:val="21"/>
        </w:rPr>
        <w:t>。</w:t>
      </w:r>
    </w:p>
    <w:p w14:paraId="359A606F" w14:textId="77777777" w:rsidR="00C4464D" w:rsidRPr="0020072A" w:rsidRDefault="00C4464D" w:rsidP="00C4464D">
      <w:pPr>
        <w:spacing w:line="360" w:lineRule="auto"/>
        <w:jc w:val="left"/>
        <w:textAlignment w:val="center"/>
        <w:rPr>
          <w:rFonts w:ascii="宋体" w:eastAsia="宋体" w:hAnsi="宋体" w:hint="eastAsia"/>
          <w:szCs w:val="21"/>
        </w:rPr>
      </w:pPr>
      <w:r w:rsidRPr="0020072A">
        <w:rPr>
          <w:rFonts w:ascii="宋体" w:eastAsia="宋体" w:hAnsi="宋体"/>
          <w:szCs w:val="21"/>
        </w:rPr>
        <w:t>(2)根据实验结果，CO</w:t>
      </w:r>
      <w:r w:rsidRPr="0020072A">
        <w:rPr>
          <w:rFonts w:ascii="宋体" w:eastAsia="宋体" w:hAnsi="宋体"/>
          <w:szCs w:val="21"/>
          <w:vertAlign w:val="subscript"/>
        </w:rPr>
        <w:t>2</w:t>
      </w:r>
      <w:r w:rsidRPr="0020072A">
        <w:rPr>
          <w:rFonts w:ascii="宋体" w:eastAsia="宋体" w:hAnsi="宋体"/>
          <w:szCs w:val="21"/>
        </w:rPr>
        <w:t>浓度倍增条件下，水稻叶肉细胞内有机物积累增加的原因可能是</w:t>
      </w:r>
      <w:r w:rsidRPr="0020072A">
        <w:rPr>
          <w:rFonts w:ascii="宋体" w:eastAsia="宋体" w:hAnsi="宋体" w:cs="Times New Roman"/>
          <w:szCs w:val="21"/>
          <w:u w:val="single"/>
        </w:rPr>
        <w:t xml:space="preserve">              </w:t>
      </w:r>
      <w:r w:rsidRPr="0020072A">
        <w:rPr>
          <w:rFonts w:ascii="宋体" w:eastAsia="宋体" w:hAnsi="宋体"/>
          <w:szCs w:val="21"/>
        </w:rPr>
        <w:t>。</w:t>
      </w:r>
    </w:p>
    <w:p w14:paraId="6036E342" w14:textId="77777777" w:rsidR="001F481D" w:rsidRDefault="001F481D" w:rsidP="00C4464D">
      <w:pPr>
        <w:spacing w:line="360" w:lineRule="auto"/>
        <w:jc w:val="left"/>
        <w:textAlignment w:val="center"/>
        <w:rPr>
          <w:rFonts w:ascii="宋体" w:eastAsia="宋体" w:hAnsi="宋体" w:hint="eastAsia"/>
          <w:szCs w:val="21"/>
        </w:rPr>
      </w:pPr>
    </w:p>
    <w:p w14:paraId="7E7245C2" w14:textId="1081D78D" w:rsidR="00C4464D" w:rsidRPr="0020072A" w:rsidRDefault="00C4464D" w:rsidP="00C4464D">
      <w:pPr>
        <w:spacing w:line="360" w:lineRule="auto"/>
        <w:jc w:val="left"/>
        <w:textAlignment w:val="center"/>
        <w:rPr>
          <w:rFonts w:ascii="宋体" w:eastAsia="宋体" w:hAnsi="宋体" w:hint="eastAsia"/>
          <w:szCs w:val="21"/>
        </w:rPr>
      </w:pPr>
      <w:r w:rsidRPr="0020072A">
        <w:rPr>
          <w:rFonts w:ascii="宋体" w:eastAsia="宋体" w:hAnsi="宋体"/>
          <w:szCs w:val="21"/>
        </w:rPr>
        <w:t>(3)大多数研究表明，植物长期处于高浓度的CO</w:t>
      </w:r>
      <w:r w:rsidRPr="0020072A">
        <w:rPr>
          <w:rFonts w:ascii="宋体" w:eastAsia="宋体" w:hAnsi="宋体"/>
          <w:szCs w:val="21"/>
          <w:vertAlign w:val="subscript"/>
        </w:rPr>
        <w:t>2</w:t>
      </w:r>
      <w:r w:rsidRPr="0020072A">
        <w:rPr>
          <w:rFonts w:ascii="宋体" w:eastAsia="宋体" w:hAnsi="宋体"/>
          <w:szCs w:val="21"/>
        </w:rPr>
        <w:t>下会导致光</w:t>
      </w:r>
      <w:proofErr w:type="gramStart"/>
      <w:r w:rsidRPr="0020072A">
        <w:rPr>
          <w:rFonts w:ascii="宋体" w:eastAsia="宋体" w:hAnsi="宋体"/>
          <w:szCs w:val="21"/>
        </w:rPr>
        <w:t>合能力</w:t>
      </w:r>
      <w:proofErr w:type="gramEnd"/>
      <w:r w:rsidRPr="0020072A">
        <w:rPr>
          <w:rFonts w:ascii="宋体" w:eastAsia="宋体" w:hAnsi="宋体"/>
          <w:szCs w:val="21"/>
        </w:rPr>
        <w:t>下降，称为光</w:t>
      </w:r>
      <w:proofErr w:type="gramStart"/>
      <w:r w:rsidRPr="0020072A">
        <w:rPr>
          <w:rFonts w:ascii="宋体" w:eastAsia="宋体" w:hAnsi="宋体"/>
          <w:szCs w:val="21"/>
        </w:rPr>
        <w:t>合适应</w:t>
      </w:r>
      <w:proofErr w:type="gramEnd"/>
      <w:r w:rsidRPr="0020072A">
        <w:rPr>
          <w:rFonts w:ascii="宋体" w:eastAsia="宋体" w:hAnsi="宋体"/>
          <w:szCs w:val="21"/>
        </w:rPr>
        <w:t>现象。此现象产生的机理目前尚不清楚。请你提出一种合理假设：</w:t>
      </w:r>
      <w:r w:rsidRPr="0020072A">
        <w:rPr>
          <w:rFonts w:ascii="宋体" w:eastAsia="宋体" w:hAnsi="宋体" w:cs="Times New Roman"/>
          <w:szCs w:val="21"/>
          <w:u w:val="single"/>
        </w:rPr>
        <w:t xml:space="preserve">        </w:t>
      </w:r>
      <w:r w:rsidRPr="0020072A">
        <w:rPr>
          <w:rFonts w:ascii="宋体" w:eastAsia="宋体" w:hAnsi="宋体"/>
          <w:szCs w:val="21"/>
        </w:rPr>
        <w:t>。</w:t>
      </w:r>
    </w:p>
    <w:p w14:paraId="707B877C" w14:textId="77777777" w:rsidR="001F481D" w:rsidRDefault="001F481D" w:rsidP="00C4464D">
      <w:pPr>
        <w:spacing w:line="360" w:lineRule="auto"/>
        <w:jc w:val="left"/>
        <w:textAlignment w:val="center"/>
        <w:rPr>
          <w:rFonts w:ascii="宋体" w:eastAsia="宋体" w:hAnsi="宋体" w:hint="eastAsia"/>
          <w:szCs w:val="21"/>
        </w:rPr>
      </w:pPr>
    </w:p>
    <w:p w14:paraId="54C23E9E" w14:textId="6A08D90C" w:rsidR="00C4464D" w:rsidRPr="0020072A" w:rsidRDefault="00761FB3" w:rsidP="00C4464D">
      <w:pPr>
        <w:spacing w:line="360" w:lineRule="auto"/>
        <w:jc w:val="left"/>
        <w:textAlignment w:val="center"/>
        <w:rPr>
          <w:rFonts w:ascii="宋体" w:eastAsia="宋体" w:hAnsi="宋体" w:hint="eastAsia"/>
          <w:szCs w:val="21"/>
        </w:rPr>
      </w:pPr>
      <w:r w:rsidRPr="0020072A">
        <w:rPr>
          <w:rFonts w:ascii="宋体" w:eastAsia="宋体" w:hAnsi="宋体"/>
          <w:noProof/>
          <w:kern w:val="0"/>
          <w:szCs w:val="21"/>
        </w:rPr>
        <w:drawing>
          <wp:anchor distT="0" distB="0" distL="114300" distR="114300" simplePos="0" relativeHeight="251660288" behindDoc="0" locked="0" layoutInCell="1" allowOverlap="1" wp14:anchorId="0FC9DFC3" wp14:editId="29859C5C">
            <wp:simplePos x="0" y="0"/>
            <wp:positionH relativeFrom="margin">
              <wp:align>right</wp:align>
            </wp:positionH>
            <wp:positionV relativeFrom="paragraph">
              <wp:posOffset>27940</wp:posOffset>
            </wp:positionV>
            <wp:extent cx="2114550" cy="1685925"/>
            <wp:effectExtent l="0" t="0" r="0" b="9525"/>
            <wp:wrapSquare wrapText="bothSides"/>
            <wp:docPr id="100053" name="图片 100053" descr="@@@6ddd65a6-71e5-4d83-93c2-0951c1118e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3" name=""/>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114550" cy="1685925"/>
                    </a:xfrm>
                    <a:prstGeom prst="rect">
                      <a:avLst/>
                    </a:prstGeom>
                  </pic:spPr>
                </pic:pic>
              </a:graphicData>
            </a:graphic>
          </wp:anchor>
        </w:drawing>
      </w:r>
      <w:r w:rsidR="00C4464D" w:rsidRPr="0020072A">
        <w:rPr>
          <w:rFonts w:ascii="宋体" w:eastAsia="宋体" w:hAnsi="宋体"/>
          <w:szCs w:val="21"/>
        </w:rPr>
        <w:t>实验2：科研人员对番茄采用不同方式来增施CO</w:t>
      </w:r>
      <w:r w:rsidR="00C4464D" w:rsidRPr="0020072A">
        <w:rPr>
          <w:rFonts w:ascii="宋体" w:eastAsia="宋体" w:hAnsi="宋体"/>
          <w:szCs w:val="21"/>
          <w:vertAlign w:val="subscript"/>
        </w:rPr>
        <w:t>2</w:t>
      </w:r>
      <w:r w:rsidR="00C4464D" w:rsidRPr="0020072A">
        <w:rPr>
          <w:rFonts w:ascii="宋体" w:eastAsia="宋体" w:hAnsi="宋体"/>
          <w:szCs w:val="21"/>
        </w:rPr>
        <w:t>（实验组1：高浓度短时间增施；实验组2：低浓度长时间增施；对照组：不增施CO</w:t>
      </w:r>
      <w:r w:rsidR="00C4464D" w:rsidRPr="0020072A">
        <w:rPr>
          <w:rFonts w:ascii="宋体" w:eastAsia="宋体" w:hAnsi="宋体"/>
          <w:szCs w:val="21"/>
          <w:vertAlign w:val="subscript"/>
        </w:rPr>
        <w:t>2</w:t>
      </w:r>
      <w:r w:rsidR="00C4464D" w:rsidRPr="0020072A">
        <w:rPr>
          <w:rFonts w:ascii="宋体" w:eastAsia="宋体" w:hAnsi="宋体"/>
          <w:szCs w:val="21"/>
        </w:rPr>
        <w:t>），一段时间后检测各组果实、茎、叶中干物质的量，实验结果如图所示。</w:t>
      </w:r>
    </w:p>
    <w:p w14:paraId="43A4447A" w14:textId="77777777" w:rsidR="001F481D" w:rsidRDefault="001F481D" w:rsidP="00C4464D">
      <w:pPr>
        <w:spacing w:line="360" w:lineRule="auto"/>
        <w:jc w:val="left"/>
        <w:textAlignment w:val="center"/>
        <w:rPr>
          <w:rFonts w:ascii="宋体" w:eastAsia="宋体" w:hAnsi="宋体" w:hint="eastAsia"/>
          <w:szCs w:val="21"/>
        </w:rPr>
      </w:pPr>
    </w:p>
    <w:p w14:paraId="3AE90BAA" w14:textId="127F95D8" w:rsidR="00C4464D" w:rsidRPr="0020072A" w:rsidRDefault="00C4464D" w:rsidP="00C4464D">
      <w:pPr>
        <w:spacing w:line="360" w:lineRule="auto"/>
        <w:jc w:val="left"/>
        <w:textAlignment w:val="center"/>
        <w:rPr>
          <w:rFonts w:ascii="宋体" w:eastAsia="宋体" w:hAnsi="宋体" w:hint="eastAsia"/>
          <w:szCs w:val="21"/>
        </w:rPr>
      </w:pPr>
      <w:r w:rsidRPr="0020072A">
        <w:rPr>
          <w:rFonts w:ascii="宋体" w:eastAsia="宋体" w:hAnsi="宋体"/>
          <w:szCs w:val="21"/>
        </w:rPr>
        <w:t>(4)由实验结果可知对于番茄增施CO</w:t>
      </w:r>
      <w:r w:rsidRPr="0020072A">
        <w:rPr>
          <w:rFonts w:ascii="宋体" w:eastAsia="宋体" w:hAnsi="宋体"/>
          <w:szCs w:val="21"/>
          <w:vertAlign w:val="subscript"/>
        </w:rPr>
        <w:t>2</w:t>
      </w:r>
      <w:r w:rsidRPr="0020072A">
        <w:rPr>
          <w:rFonts w:ascii="宋体" w:eastAsia="宋体" w:hAnsi="宋体"/>
          <w:szCs w:val="21"/>
        </w:rPr>
        <w:t>更合理的方式是</w:t>
      </w:r>
      <w:r w:rsidRPr="0020072A">
        <w:rPr>
          <w:rFonts w:ascii="宋体" w:eastAsia="宋体" w:hAnsi="宋体" w:cs="Times New Roman"/>
          <w:szCs w:val="21"/>
          <w:u w:val="single"/>
        </w:rPr>
        <w:t xml:space="preserve">     </w:t>
      </w:r>
      <w:r w:rsidRPr="0020072A">
        <w:rPr>
          <w:rFonts w:ascii="宋体" w:eastAsia="宋体" w:hAnsi="宋体"/>
          <w:szCs w:val="21"/>
        </w:rPr>
        <w:t>（填“实验组1”或“实验组2”），理由是</w:t>
      </w:r>
      <w:r w:rsidRPr="0020072A">
        <w:rPr>
          <w:rFonts w:ascii="宋体" w:eastAsia="宋体" w:hAnsi="宋体" w:cs="Times New Roman"/>
          <w:szCs w:val="21"/>
          <w:u w:val="single"/>
        </w:rPr>
        <w:t xml:space="preserve">         </w:t>
      </w:r>
      <w:r w:rsidRPr="0020072A">
        <w:rPr>
          <w:rFonts w:ascii="宋体" w:eastAsia="宋体" w:hAnsi="宋体"/>
          <w:szCs w:val="21"/>
        </w:rPr>
        <w:t>。</w:t>
      </w:r>
    </w:p>
    <w:p w14:paraId="3A27F0D8" w14:textId="77777777" w:rsidR="001F481D" w:rsidRDefault="001F481D" w:rsidP="00C4464D">
      <w:pPr>
        <w:spacing w:line="360" w:lineRule="auto"/>
        <w:jc w:val="left"/>
        <w:textAlignment w:val="center"/>
        <w:rPr>
          <w:rFonts w:ascii="宋体" w:eastAsia="宋体" w:hAnsi="宋体" w:hint="eastAsia"/>
          <w:szCs w:val="21"/>
        </w:rPr>
      </w:pPr>
    </w:p>
    <w:p w14:paraId="19715D04" w14:textId="57177673" w:rsidR="00C4464D" w:rsidRPr="0020072A" w:rsidRDefault="00C4464D" w:rsidP="00C4464D">
      <w:pPr>
        <w:spacing w:line="360" w:lineRule="auto"/>
        <w:jc w:val="left"/>
        <w:textAlignment w:val="center"/>
        <w:rPr>
          <w:rFonts w:ascii="宋体" w:eastAsia="宋体" w:hAnsi="宋体" w:hint="eastAsia"/>
          <w:szCs w:val="21"/>
        </w:rPr>
      </w:pPr>
      <w:r w:rsidRPr="0020072A">
        <w:rPr>
          <w:rFonts w:ascii="宋体" w:eastAsia="宋体" w:hAnsi="宋体"/>
          <w:szCs w:val="21"/>
        </w:rPr>
        <w:t>实验3：科研人员给水曲柳幼苗分别提供不同的氮素水平并保证磷肥含量一定的条件下，测定其净光合速率（</w:t>
      </w:r>
      <w:proofErr w:type="spellStart"/>
      <w:r w:rsidRPr="0020072A">
        <w:rPr>
          <w:rFonts w:ascii="宋体" w:eastAsia="宋体" w:hAnsi="宋体"/>
          <w:szCs w:val="21"/>
        </w:rPr>
        <w:t>Pn</w:t>
      </w:r>
      <w:proofErr w:type="spellEnd"/>
      <w:r w:rsidRPr="0020072A">
        <w:rPr>
          <w:rFonts w:ascii="宋体" w:eastAsia="宋体" w:hAnsi="宋体"/>
          <w:szCs w:val="21"/>
        </w:rPr>
        <w:t>）。实验结果如图所示（注：0N代表不施氮肥组）。</w:t>
      </w:r>
    </w:p>
    <w:p w14:paraId="2D0A1747" w14:textId="77777777" w:rsidR="00C4464D" w:rsidRPr="0020072A" w:rsidRDefault="00C4464D" w:rsidP="00C4464D">
      <w:pPr>
        <w:spacing w:line="360" w:lineRule="auto"/>
        <w:jc w:val="left"/>
        <w:textAlignment w:val="center"/>
        <w:rPr>
          <w:rFonts w:ascii="宋体" w:eastAsia="宋体" w:hAnsi="宋体" w:hint="eastAsia"/>
          <w:szCs w:val="21"/>
        </w:rPr>
      </w:pPr>
      <w:r w:rsidRPr="0020072A">
        <w:rPr>
          <w:rFonts w:ascii="宋体" w:eastAsia="宋体" w:hAnsi="宋体"/>
          <w:noProof/>
          <w:kern w:val="0"/>
          <w:szCs w:val="21"/>
        </w:rPr>
        <w:drawing>
          <wp:inline distT="0" distB="0" distL="0" distR="0" wp14:anchorId="37CC7E48" wp14:editId="23F5EEAB">
            <wp:extent cx="2522220" cy="1936565"/>
            <wp:effectExtent l="0" t="0" r="0" b="6985"/>
            <wp:docPr id="100055" name="图片 100055" descr="@@@5e20b060-4b0f-4e95-bb67-7b6e687bc6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5" name=""/>
                    <pic:cNvPicPr>
                      <a:picLocks noChangeAspect="1"/>
                    </pic:cNvPicPr>
                  </pic:nvPicPr>
                  <pic:blipFill>
                    <a:blip r:embed="rId12"/>
                    <a:stretch>
                      <a:fillRect/>
                    </a:stretch>
                  </pic:blipFill>
                  <pic:spPr>
                    <a:xfrm>
                      <a:off x="0" y="0"/>
                      <a:ext cx="2535001" cy="1946378"/>
                    </a:xfrm>
                    <a:prstGeom prst="rect">
                      <a:avLst/>
                    </a:prstGeom>
                  </pic:spPr>
                </pic:pic>
              </a:graphicData>
            </a:graphic>
          </wp:inline>
        </w:drawing>
      </w:r>
    </w:p>
    <w:p w14:paraId="772BDACD" w14:textId="77777777" w:rsidR="00C4464D" w:rsidRPr="0020072A" w:rsidRDefault="00C4464D" w:rsidP="00C4464D">
      <w:pPr>
        <w:spacing w:line="360" w:lineRule="auto"/>
        <w:jc w:val="left"/>
        <w:textAlignment w:val="center"/>
        <w:rPr>
          <w:rFonts w:ascii="宋体" w:eastAsia="宋体" w:hAnsi="宋体" w:hint="eastAsia"/>
          <w:szCs w:val="21"/>
        </w:rPr>
      </w:pPr>
      <w:r w:rsidRPr="0020072A">
        <w:rPr>
          <w:rFonts w:ascii="宋体" w:eastAsia="宋体" w:hAnsi="宋体"/>
          <w:szCs w:val="21"/>
        </w:rPr>
        <w:t>(5)随施氮量的增加，叶片净光合速率显著提高。氮素被吸收进入植物体内参与组成的化合物有</w:t>
      </w:r>
      <w:r w:rsidRPr="0020072A">
        <w:rPr>
          <w:rFonts w:ascii="宋体" w:eastAsia="宋体" w:hAnsi="宋体" w:cs="Times New Roman"/>
          <w:szCs w:val="21"/>
          <w:u w:val="single"/>
        </w:rPr>
        <w:t xml:space="preserve">          </w:t>
      </w:r>
      <w:r w:rsidRPr="0020072A">
        <w:rPr>
          <w:rFonts w:ascii="宋体" w:eastAsia="宋体" w:hAnsi="宋体"/>
          <w:szCs w:val="21"/>
        </w:rPr>
        <w:t>（至少写出两种）。</w:t>
      </w:r>
    </w:p>
    <w:p w14:paraId="6875ECC5" w14:textId="48A5A8AB" w:rsidR="00C4464D" w:rsidRPr="0020072A" w:rsidRDefault="00C4464D" w:rsidP="00C4464D">
      <w:pPr>
        <w:spacing w:line="360" w:lineRule="auto"/>
        <w:jc w:val="left"/>
        <w:textAlignment w:val="center"/>
        <w:rPr>
          <w:rFonts w:ascii="宋体" w:eastAsia="宋体" w:hAnsi="宋体" w:hint="eastAsia"/>
          <w:szCs w:val="21"/>
        </w:rPr>
      </w:pPr>
      <w:r w:rsidRPr="0020072A">
        <w:rPr>
          <w:rFonts w:ascii="宋体" w:eastAsia="宋体" w:hAnsi="宋体"/>
          <w:szCs w:val="21"/>
        </w:rPr>
        <w:t>(6)0N＋1P组净光合速率为负值，叶片发黄，吸收光的能力减弱，与0.5N＋1P组相比，其光饱和点会</w:t>
      </w:r>
      <w:r w:rsidRPr="0020072A">
        <w:rPr>
          <w:rFonts w:ascii="宋体" w:eastAsia="宋体" w:hAnsi="宋体" w:cs="Times New Roman"/>
          <w:szCs w:val="21"/>
          <w:u w:val="single"/>
        </w:rPr>
        <w:t xml:space="preserve">     </w:t>
      </w:r>
      <w:r w:rsidRPr="0020072A">
        <w:rPr>
          <w:rFonts w:ascii="宋体" w:eastAsia="宋体" w:hAnsi="宋体"/>
          <w:szCs w:val="21"/>
        </w:rPr>
        <w:t>（填“左移”“右移”或“不移”），2N＋1P组净光合速率相对较低，从曲线分析其原因可能是</w:t>
      </w:r>
      <w:r w:rsidRPr="0020072A">
        <w:rPr>
          <w:rFonts w:ascii="宋体" w:eastAsia="宋体" w:hAnsi="宋体" w:cs="Times New Roman"/>
          <w:szCs w:val="21"/>
          <w:u w:val="single"/>
        </w:rPr>
        <w:t xml:space="preserve">          </w:t>
      </w:r>
      <w:r w:rsidRPr="0020072A">
        <w:rPr>
          <w:rFonts w:ascii="宋体" w:eastAsia="宋体" w:hAnsi="宋体"/>
          <w:szCs w:val="21"/>
        </w:rPr>
        <w:t>。</w:t>
      </w:r>
    </w:p>
    <w:p w14:paraId="635BD095" w14:textId="77777777" w:rsidR="001F481D" w:rsidRDefault="001F481D" w:rsidP="008D04D6">
      <w:pPr>
        <w:rPr>
          <w:rFonts w:ascii="Times New Roman" w:eastAsia="宋体" w:hAnsi="Times New Roman" w:cs="Times New Roman"/>
          <w:b/>
          <w:bCs/>
          <w:sz w:val="28"/>
          <w:szCs w:val="28"/>
        </w:rPr>
      </w:pPr>
    </w:p>
    <w:p w14:paraId="164476CC" w14:textId="4CB553C7" w:rsidR="00C4464D" w:rsidRPr="008D04D6" w:rsidRDefault="00C4464D" w:rsidP="008D04D6">
      <w:pPr>
        <w:rPr>
          <w:rFonts w:ascii="Times New Roman" w:eastAsia="宋体" w:hAnsi="Times New Roman" w:cs="Times New Roman"/>
          <w:b/>
          <w:bCs/>
          <w:sz w:val="28"/>
          <w:szCs w:val="28"/>
        </w:rPr>
      </w:pPr>
      <w:r w:rsidRPr="008D04D6">
        <w:rPr>
          <w:rFonts w:ascii="Times New Roman" w:eastAsia="宋体" w:hAnsi="Times New Roman" w:cs="Times New Roman" w:hint="eastAsia"/>
          <w:b/>
          <w:bCs/>
          <w:sz w:val="28"/>
          <w:szCs w:val="28"/>
        </w:rPr>
        <w:lastRenderedPageBreak/>
        <w:t>【拓展延伸】</w:t>
      </w:r>
    </w:p>
    <w:p w14:paraId="0F093CFA" w14:textId="3F14B371" w:rsidR="00C4464D" w:rsidRPr="0020072A" w:rsidRDefault="00C4464D" w:rsidP="00C4464D">
      <w:pPr>
        <w:spacing w:line="360" w:lineRule="auto"/>
        <w:jc w:val="left"/>
        <w:textAlignment w:val="center"/>
        <w:rPr>
          <w:rFonts w:ascii="宋体" w:eastAsia="宋体" w:hAnsi="宋体" w:hint="eastAsia"/>
          <w:szCs w:val="21"/>
        </w:rPr>
      </w:pPr>
      <w:r w:rsidRPr="0020072A">
        <w:rPr>
          <w:rFonts w:ascii="宋体" w:eastAsia="宋体" w:hAnsi="宋体"/>
          <w:szCs w:val="21"/>
        </w:rPr>
        <w:t>强光会对植物细胞内光系统造成损伤。科研人员对绿色植物光</w:t>
      </w:r>
      <w:proofErr w:type="gramStart"/>
      <w:r w:rsidRPr="0020072A">
        <w:rPr>
          <w:rFonts w:ascii="宋体" w:eastAsia="宋体" w:hAnsi="宋体"/>
          <w:szCs w:val="21"/>
        </w:rPr>
        <w:t>暗转换中的</w:t>
      </w:r>
      <w:proofErr w:type="gramEnd"/>
      <w:r w:rsidRPr="0020072A">
        <w:rPr>
          <w:rFonts w:ascii="宋体" w:eastAsia="宋体" w:hAnsi="宋体"/>
          <w:szCs w:val="21"/>
        </w:rPr>
        <w:t>适应机制开展系列研究。请回答下列问题：</w:t>
      </w:r>
    </w:p>
    <w:p w14:paraId="7074FC83" w14:textId="787A109F" w:rsidR="00C4464D" w:rsidRPr="0020072A" w:rsidRDefault="00C4464D" w:rsidP="00C4464D">
      <w:pPr>
        <w:spacing w:line="360" w:lineRule="auto"/>
        <w:jc w:val="left"/>
        <w:textAlignment w:val="center"/>
        <w:rPr>
          <w:rFonts w:ascii="宋体" w:eastAsia="宋体" w:hAnsi="宋体" w:hint="eastAsia"/>
          <w:szCs w:val="21"/>
        </w:rPr>
      </w:pPr>
      <w:r w:rsidRPr="0020072A">
        <w:rPr>
          <w:rFonts w:ascii="宋体" w:eastAsia="宋体" w:hAnsi="宋体"/>
          <w:szCs w:val="21"/>
        </w:rPr>
        <w:t>(1)科研人员测定绿色植物在由暗到</w:t>
      </w:r>
      <w:proofErr w:type="gramStart"/>
      <w:r w:rsidRPr="0020072A">
        <w:rPr>
          <w:rFonts w:ascii="宋体" w:eastAsia="宋体" w:hAnsi="宋体"/>
          <w:szCs w:val="21"/>
        </w:rPr>
        <w:t>亮环境</w:t>
      </w:r>
      <w:proofErr w:type="gramEnd"/>
      <w:r w:rsidRPr="0020072A">
        <w:rPr>
          <w:rFonts w:ascii="宋体" w:eastAsia="宋体" w:hAnsi="宋体"/>
          <w:szCs w:val="21"/>
        </w:rPr>
        <w:t>中，CO</w:t>
      </w:r>
      <w:r w:rsidRPr="0020072A">
        <w:rPr>
          <w:rFonts w:ascii="宋体" w:eastAsia="宋体" w:hAnsi="宋体"/>
          <w:szCs w:val="21"/>
          <w:vertAlign w:val="subscript"/>
        </w:rPr>
        <w:t>2</w:t>
      </w:r>
      <w:r w:rsidRPr="0020072A">
        <w:rPr>
          <w:rFonts w:ascii="宋体" w:eastAsia="宋体" w:hAnsi="宋体"/>
          <w:szCs w:val="21"/>
        </w:rPr>
        <w:t>吸收速率的变化。结果显示，未开始光照时，CO</w:t>
      </w:r>
      <w:r w:rsidRPr="0020072A">
        <w:rPr>
          <w:rFonts w:ascii="宋体" w:eastAsia="宋体" w:hAnsi="宋体"/>
          <w:szCs w:val="21"/>
          <w:vertAlign w:val="subscript"/>
        </w:rPr>
        <w:t>2</w:t>
      </w:r>
      <w:r w:rsidRPr="0020072A">
        <w:rPr>
          <w:rFonts w:ascii="宋体" w:eastAsia="宋体" w:hAnsi="宋体"/>
          <w:szCs w:val="21"/>
        </w:rPr>
        <w:t>吸收速率低于O</w:t>
      </w:r>
      <w:r w:rsidRPr="0020072A">
        <w:rPr>
          <w:rFonts w:ascii="宋体" w:eastAsia="宋体" w:hAnsi="宋体"/>
          <w:szCs w:val="21"/>
          <w:vertAlign w:val="subscript"/>
        </w:rPr>
        <w:t>2</w:t>
      </w:r>
      <w:r w:rsidRPr="0020072A">
        <w:rPr>
          <w:rFonts w:ascii="宋体" w:eastAsia="宋体" w:hAnsi="宋体"/>
          <w:szCs w:val="21"/>
        </w:rPr>
        <w:t>，这是由于植物细胞进行</w:t>
      </w:r>
      <w:r w:rsidRPr="0020072A">
        <w:rPr>
          <w:rFonts w:ascii="宋体" w:eastAsia="宋体" w:hAnsi="宋体" w:cs="Times New Roman"/>
          <w:szCs w:val="21"/>
          <w:u w:val="single"/>
        </w:rPr>
        <w:t xml:space="preserve">       </w:t>
      </w:r>
      <w:r w:rsidRPr="0020072A">
        <w:rPr>
          <w:rFonts w:ascii="宋体" w:eastAsia="宋体" w:hAnsi="宋体"/>
          <w:szCs w:val="21"/>
        </w:rPr>
        <w:t>释放CO</w:t>
      </w:r>
      <w:r w:rsidRPr="0020072A">
        <w:rPr>
          <w:rFonts w:ascii="宋体" w:eastAsia="宋体" w:hAnsi="宋体"/>
          <w:szCs w:val="21"/>
          <w:vertAlign w:val="subscript"/>
        </w:rPr>
        <w:t>2</w:t>
      </w:r>
      <w:r w:rsidRPr="0020072A">
        <w:rPr>
          <w:rFonts w:ascii="宋体" w:eastAsia="宋体" w:hAnsi="宋体"/>
          <w:szCs w:val="21"/>
        </w:rPr>
        <w:t>的结果。0．5min后，CO</w:t>
      </w:r>
      <w:r w:rsidRPr="0020072A">
        <w:rPr>
          <w:rFonts w:ascii="宋体" w:eastAsia="宋体" w:hAnsi="宋体"/>
          <w:szCs w:val="21"/>
          <w:vertAlign w:val="subscript"/>
        </w:rPr>
        <w:t>2</w:t>
      </w:r>
      <w:r w:rsidRPr="0020072A">
        <w:rPr>
          <w:rFonts w:ascii="宋体" w:eastAsia="宋体" w:hAnsi="宋体"/>
          <w:szCs w:val="21"/>
        </w:rPr>
        <w:t>吸收速率才迅速升高，说明此时光合作用</w:t>
      </w:r>
      <w:r w:rsidRPr="0020072A">
        <w:rPr>
          <w:rFonts w:ascii="宋体" w:eastAsia="宋体" w:hAnsi="宋体" w:cs="Times New Roman"/>
          <w:szCs w:val="21"/>
          <w:u w:val="single"/>
        </w:rPr>
        <w:t xml:space="preserve">        </w:t>
      </w:r>
      <w:r w:rsidRPr="0020072A">
        <w:rPr>
          <w:rFonts w:ascii="宋体" w:eastAsia="宋体" w:hAnsi="宋体"/>
          <w:szCs w:val="21"/>
        </w:rPr>
        <w:t>过程的反应才被激活。光照2min后密闭容器中CO</w:t>
      </w:r>
      <w:r w:rsidRPr="0020072A">
        <w:rPr>
          <w:rFonts w:ascii="宋体" w:eastAsia="宋体" w:hAnsi="宋体"/>
          <w:szCs w:val="21"/>
          <w:vertAlign w:val="subscript"/>
        </w:rPr>
        <w:t>2</w:t>
      </w:r>
      <w:r w:rsidRPr="0020072A">
        <w:rPr>
          <w:rFonts w:ascii="宋体" w:eastAsia="宋体" w:hAnsi="宋体"/>
          <w:szCs w:val="21"/>
        </w:rPr>
        <w:t>浓度保持稳定，此时绿色植物叶肉细胞光合作用制造有机物的量</w:t>
      </w:r>
      <w:r w:rsidRPr="0020072A">
        <w:rPr>
          <w:rFonts w:ascii="宋体" w:eastAsia="宋体" w:hAnsi="宋体" w:cs="Times New Roman"/>
          <w:szCs w:val="21"/>
          <w:u w:val="single"/>
        </w:rPr>
        <w:t xml:space="preserve">       </w:t>
      </w:r>
      <w:r w:rsidRPr="0020072A">
        <w:rPr>
          <w:rFonts w:ascii="宋体" w:eastAsia="宋体" w:hAnsi="宋体"/>
          <w:szCs w:val="21"/>
        </w:rPr>
        <w:t>（填大于、小于或等于）细胞呼吸消耗有机物的量，如果此时改用含</w:t>
      </w:r>
      <w:r w:rsidR="005874D3" w:rsidRPr="005874D3">
        <w:rPr>
          <w:rFonts w:ascii="宋体" w:eastAsia="宋体" w:hAnsi="宋体" w:hint="eastAsia"/>
          <w:szCs w:val="21"/>
          <w:vertAlign w:val="superscript"/>
        </w:rPr>
        <w:t>14</w:t>
      </w:r>
      <w:r w:rsidRPr="0020072A">
        <w:rPr>
          <w:rFonts w:ascii="宋体" w:eastAsia="宋体" w:hAnsi="宋体"/>
          <w:szCs w:val="21"/>
        </w:rPr>
        <w:t>CO</w:t>
      </w:r>
      <w:r w:rsidRPr="0020072A">
        <w:rPr>
          <w:rFonts w:ascii="宋体" w:eastAsia="宋体" w:hAnsi="宋体"/>
          <w:szCs w:val="21"/>
          <w:vertAlign w:val="subscript"/>
        </w:rPr>
        <w:t>2</w:t>
      </w:r>
      <w:r w:rsidRPr="0020072A">
        <w:rPr>
          <w:rFonts w:ascii="宋体" w:eastAsia="宋体" w:hAnsi="宋体"/>
          <w:szCs w:val="21"/>
        </w:rPr>
        <w:t>的空气（CO</w:t>
      </w:r>
      <w:r w:rsidRPr="0020072A">
        <w:rPr>
          <w:rFonts w:ascii="宋体" w:eastAsia="宋体" w:hAnsi="宋体"/>
          <w:szCs w:val="21"/>
          <w:vertAlign w:val="subscript"/>
        </w:rPr>
        <w:t>2</w:t>
      </w:r>
      <w:r w:rsidRPr="0020072A">
        <w:rPr>
          <w:rFonts w:ascii="宋体" w:eastAsia="宋体" w:hAnsi="宋体"/>
          <w:szCs w:val="21"/>
        </w:rPr>
        <w:t>浓度不变）培养，预期植物细胞中</w:t>
      </w:r>
      <w:proofErr w:type="gramStart"/>
      <w:r w:rsidRPr="0020072A">
        <w:rPr>
          <w:rFonts w:ascii="宋体" w:eastAsia="宋体" w:hAnsi="宋体"/>
          <w:szCs w:val="21"/>
        </w:rPr>
        <w:t>放射性三碳化合物</w:t>
      </w:r>
      <w:proofErr w:type="gramEnd"/>
      <w:r w:rsidRPr="0020072A">
        <w:rPr>
          <w:rFonts w:ascii="宋体" w:eastAsia="宋体" w:hAnsi="宋体"/>
          <w:szCs w:val="21"/>
        </w:rPr>
        <w:t>浓度的变化趋势是</w:t>
      </w:r>
      <w:r w:rsidRPr="0020072A">
        <w:rPr>
          <w:rFonts w:ascii="宋体" w:eastAsia="宋体" w:hAnsi="宋体" w:cs="Times New Roman"/>
          <w:szCs w:val="21"/>
          <w:u w:val="single"/>
        </w:rPr>
        <w:t xml:space="preserve">       </w:t>
      </w:r>
      <w:r w:rsidRPr="0020072A">
        <w:rPr>
          <w:rFonts w:ascii="宋体" w:eastAsia="宋体" w:hAnsi="宋体"/>
          <w:szCs w:val="21"/>
        </w:rPr>
        <w:t>。</w:t>
      </w:r>
    </w:p>
    <w:p w14:paraId="5308288C" w14:textId="77777777" w:rsidR="00C4464D" w:rsidRPr="0020072A" w:rsidRDefault="00C4464D" w:rsidP="00C4464D">
      <w:pPr>
        <w:spacing w:line="360" w:lineRule="auto"/>
        <w:jc w:val="left"/>
        <w:textAlignment w:val="center"/>
        <w:rPr>
          <w:rFonts w:ascii="宋体" w:eastAsia="宋体" w:hAnsi="宋体" w:hint="eastAsia"/>
          <w:szCs w:val="21"/>
        </w:rPr>
      </w:pPr>
      <w:r w:rsidRPr="0020072A">
        <w:rPr>
          <w:rFonts w:ascii="宋体" w:eastAsia="宋体" w:hAnsi="宋体"/>
          <w:szCs w:val="21"/>
        </w:rPr>
        <w:t>(2)科研人员进一步检测了上述时间段中光反应相对速率和热能散失比例（叶绿体中以热能形式散失的能量占光反应捕获光能的比例），结果如下图。</w:t>
      </w:r>
    </w:p>
    <w:p w14:paraId="7B085F8B" w14:textId="77777777" w:rsidR="00C4464D" w:rsidRPr="0020072A" w:rsidRDefault="00C4464D" w:rsidP="00C4464D">
      <w:pPr>
        <w:spacing w:line="360" w:lineRule="auto"/>
        <w:jc w:val="left"/>
        <w:textAlignment w:val="center"/>
        <w:rPr>
          <w:rFonts w:ascii="宋体" w:eastAsia="宋体" w:hAnsi="宋体" w:hint="eastAsia"/>
          <w:szCs w:val="21"/>
        </w:rPr>
      </w:pPr>
      <w:r w:rsidRPr="0020072A">
        <w:rPr>
          <w:rFonts w:ascii="宋体" w:eastAsia="宋体" w:hAnsi="宋体"/>
          <w:noProof/>
          <w:kern w:val="0"/>
          <w:szCs w:val="21"/>
        </w:rPr>
        <w:drawing>
          <wp:inline distT="0" distB="0" distL="0" distR="0" wp14:anchorId="4039C5AE" wp14:editId="1176D166">
            <wp:extent cx="4572000" cy="1708126"/>
            <wp:effectExtent l="0" t="0" r="0" b="6985"/>
            <wp:docPr id="100057" name="图片 100057" descr="@@@228a045e-4ac2-424c-a8b3-e56870ed09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7" name=""/>
                    <pic:cNvPicPr>
                      <a:picLocks noChangeAspect="1"/>
                    </pic:cNvPicPr>
                  </pic:nvPicPr>
                  <pic:blipFill>
                    <a:blip r:embed="rId13"/>
                    <a:stretch>
                      <a:fillRect/>
                    </a:stretch>
                  </pic:blipFill>
                  <pic:spPr>
                    <a:xfrm>
                      <a:off x="0" y="0"/>
                      <a:ext cx="4590815" cy="1715156"/>
                    </a:xfrm>
                    <a:prstGeom prst="rect">
                      <a:avLst/>
                    </a:prstGeom>
                  </pic:spPr>
                </pic:pic>
              </a:graphicData>
            </a:graphic>
          </wp:inline>
        </w:drawing>
      </w:r>
    </w:p>
    <w:p w14:paraId="0B464BCA" w14:textId="77777777" w:rsidR="00C4464D" w:rsidRPr="0020072A" w:rsidRDefault="00C4464D" w:rsidP="00C4464D">
      <w:pPr>
        <w:spacing w:line="360" w:lineRule="auto"/>
        <w:jc w:val="left"/>
        <w:textAlignment w:val="center"/>
        <w:rPr>
          <w:rFonts w:ascii="宋体" w:eastAsia="宋体" w:hAnsi="宋体" w:hint="eastAsia"/>
          <w:szCs w:val="21"/>
        </w:rPr>
      </w:pPr>
      <w:r w:rsidRPr="0020072A">
        <w:rPr>
          <w:rFonts w:ascii="宋体" w:eastAsia="宋体" w:hAnsi="宋体"/>
          <w:szCs w:val="21"/>
        </w:rPr>
        <w:t>结合CO</w:t>
      </w:r>
      <w:r w:rsidRPr="0020072A">
        <w:rPr>
          <w:rFonts w:ascii="宋体" w:eastAsia="宋体" w:hAnsi="宋体"/>
          <w:szCs w:val="21"/>
          <w:vertAlign w:val="subscript"/>
        </w:rPr>
        <w:t>2</w:t>
      </w:r>
      <w:r w:rsidRPr="0020072A">
        <w:rPr>
          <w:rFonts w:ascii="宋体" w:eastAsia="宋体" w:hAnsi="宋体"/>
          <w:szCs w:val="21"/>
        </w:rPr>
        <w:t>吸收速率变化过程推测，0~0．5min之间，光反应速率变化的原因是</w:t>
      </w:r>
      <w:r w:rsidRPr="0020072A">
        <w:rPr>
          <w:rFonts w:ascii="宋体" w:eastAsia="宋体" w:hAnsi="宋体" w:cs="Times New Roman"/>
          <w:szCs w:val="21"/>
          <w:u w:val="single"/>
        </w:rPr>
        <w:t xml:space="preserve">      </w:t>
      </w:r>
      <w:r w:rsidRPr="0020072A">
        <w:rPr>
          <w:rFonts w:ascii="宋体" w:eastAsia="宋体" w:hAnsi="宋体"/>
          <w:szCs w:val="21"/>
        </w:rPr>
        <w:t>。请从物质与能量、结构与功能的角度分析，0~0．5min之间，图中热能散失比例变化的生物学意义：</w:t>
      </w:r>
      <w:r w:rsidRPr="0020072A">
        <w:rPr>
          <w:rFonts w:ascii="宋体" w:eastAsia="宋体" w:hAnsi="宋体" w:cs="Times New Roman"/>
          <w:szCs w:val="21"/>
          <w:u w:val="single"/>
        </w:rPr>
        <w:t xml:space="preserve">      </w:t>
      </w:r>
      <w:r w:rsidRPr="0020072A">
        <w:rPr>
          <w:rFonts w:ascii="宋体" w:eastAsia="宋体" w:hAnsi="宋体"/>
          <w:szCs w:val="21"/>
        </w:rPr>
        <w:t>。</w:t>
      </w:r>
    </w:p>
    <w:p w14:paraId="22D63444" w14:textId="77777777" w:rsidR="00C4464D" w:rsidRPr="0020072A" w:rsidRDefault="00C4464D" w:rsidP="00C4464D">
      <w:pPr>
        <w:spacing w:line="360" w:lineRule="auto"/>
        <w:jc w:val="left"/>
        <w:textAlignment w:val="center"/>
        <w:rPr>
          <w:rFonts w:ascii="宋体" w:eastAsia="宋体" w:hAnsi="宋体" w:hint="eastAsia"/>
          <w:szCs w:val="21"/>
        </w:rPr>
      </w:pPr>
      <w:r w:rsidRPr="0020072A">
        <w:rPr>
          <w:rFonts w:ascii="宋体" w:eastAsia="宋体" w:hAnsi="宋体"/>
          <w:szCs w:val="21"/>
        </w:rPr>
        <w:t>(3)科研人员发现植物细胞内的呼吸链中存在由交替氧化酶（AOX）主导的交替呼吸途径对植物抵抗强光等逆境具有重要的生理学意义。下图表示</w:t>
      </w:r>
      <w:proofErr w:type="spellStart"/>
      <w:r w:rsidRPr="0020072A">
        <w:rPr>
          <w:rFonts w:ascii="宋体" w:eastAsia="宋体" w:hAnsi="宋体"/>
          <w:szCs w:val="21"/>
        </w:rPr>
        <w:t>eATP</w:t>
      </w:r>
      <w:proofErr w:type="spellEnd"/>
      <w:r w:rsidRPr="0020072A">
        <w:rPr>
          <w:rFonts w:ascii="宋体" w:eastAsia="宋体" w:hAnsi="宋体"/>
          <w:szCs w:val="21"/>
        </w:rPr>
        <w:t>与呼吸链对光合作用相关反应的影响，其中</w:t>
      </w:r>
      <w:proofErr w:type="spellStart"/>
      <w:r w:rsidRPr="0020072A">
        <w:rPr>
          <w:rFonts w:ascii="宋体" w:eastAsia="宋体" w:hAnsi="宋体"/>
          <w:szCs w:val="21"/>
        </w:rPr>
        <w:t>iATP</w:t>
      </w:r>
      <w:proofErr w:type="spellEnd"/>
      <w:r w:rsidRPr="0020072A">
        <w:rPr>
          <w:rFonts w:ascii="宋体" w:eastAsia="宋体" w:hAnsi="宋体"/>
          <w:szCs w:val="21"/>
        </w:rPr>
        <w:t>为细胞内ATP，</w:t>
      </w:r>
      <w:proofErr w:type="spellStart"/>
      <w:r w:rsidRPr="0020072A">
        <w:rPr>
          <w:rFonts w:ascii="宋体" w:eastAsia="宋体" w:hAnsi="宋体"/>
          <w:szCs w:val="21"/>
        </w:rPr>
        <w:t>eATP</w:t>
      </w:r>
      <w:proofErr w:type="spellEnd"/>
      <w:r w:rsidRPr="0020072A">
        <w:rPr>
          <w:rFonts w:ascii="宋体" w:eastAsia="宋体" w:hAnsi="宋体"/>
          <w:szCs w:val="21"/>
        </w:rPr>
        <w:t>为细胞外ATP。</w:t>
      </w:r>
    </w:p>
    <w:p w14:paraId="0E9FCACE" w14:textId="77777777" w:rsidR="00C4464D" w:rsidRPr="0020072A" w:rsidRDefault="00C4464D" w:rsidP="00C4464D">
      <w:pPr>
        <w:spacing w:line="360" w:lineRule="auto"/>
        <w:jc w:val="left"/>
        <w:textAlignment w:val="center"/>
        <w:rPr>
          <w:rFonts w:ascii="宋体" w:eastAsia="宋体" w:hAnsi="宋体" w:hint="eastAsia"/>
          <w:szCs w:val="21"/>
        </w:rPr>
      </w:pPr>
      <w:r w:rsidRPr="0020072A">
        <w:rPr>
          <w:rFonts w:ascii="宋体" w:eastAsia="宋体" w:hAnsi="宋体"/>
          <w:noProof/>
          <w:kern w:val="0"/>
          <w:szCs w:val="21"/>
        </w:rPr>
        <w:drawing>
          <wp:inline distT="0" distB="0" distL="0" distR="0" wp14:anchorId="4C2B018B" wp14:editId="40C9C3E0">
            <wp:extent cx="3668890" cy="1958340"/>
            <wp:effectExtent l="0" t="0" r="8255" b="3810"/>
            <wp:docPr id="100059" name="图片 100059" descr="@@@18f96f48-1842-4179-ac7d-f74f84f878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9" name=""/>
                    <pic:cNvPicPr>
                      <a:picLocks noChangeAspect="1"/>
                    </pic:cNvPicPr>
                  </pic:nvPicPr>
                  <pic:blipFill>
                    <a:blip r:embed="rId14"/>
                    <a:stretch>
                      <a:fillRect/>
                    </a:stretch>
                  </pic:blipFill>
                  <pic:spPr>
                    <a:xfrm>
                      <a:off x="0" y="0"/>
                      <a:ext cx="3691347" cy="1970327"/>
                    </a:xfrm>
                    <a:prstGeom prst="rect">
                      <a:avLst/>
                    </a:prstGeom>
                  </pic:spPr>
                </pic:pic>
              </a:graphicData>
            </a:graphic>
          </wp:inline>
        </w:drawing>
      </w:r>
    </w:p>
    <w:p w14:paraId="3DEF9C98" w14:textId="38D381F6" w:rsidR="005B7F4B" w:rsidRDefault="00C4464D" w:rsidP="000A33EB">
      <w:pPr>
        <w:spacing w:line="360" w:lineRule="auto"/>
        <w:jc w:val="left"/>
        <w:textAlignment w:val="center"/>
        <w:rPr>
          <w:rFonts w:ascii="宋体" w:eastAsia="宋体" w:hAnsi="宋体" w:hint="eastAsia"/>
          <w:szCs w:val="21"/>
        </w:rPr>
      </w:pPr>
      <w:r w:rsidRPr="0020072A">
        <w:rPr>
          <w:rFonts w:ascii="宋体" w:eastAsia="宋体" w:hAnsi="宋体"/>
          <w:szCs w:val="21"/>
        </w:rPr>
        <w:t>强光环境下，植物细胞通过“苹果酸草酰乙酸穿梭”途径，将过多的</w:t>
      </w:r>
      <w:r w:rsidRPr="0020072A">
        <w:rPr>
          <w:rFonts w:ascii="宋体" w:eastAsia="宋体" w:hAnsi="宋体" w:cs="Times New Roman"/>
          <w:szCs w:val="21"/>
          <w:u w:val="single"/>
        </w:rPr>
        <w:t xml:space="preserve">      </w:t>
      </w:r>
      <w:r w:rsidRPr="0020072A">
        <w:rPr>
          <w:rFonts w:ascii="宋体" w:eastAsia="宋体" w:hAnsi="宋体"/>
          <w:szCs w:val="21"/>
        </w:rPr>
        <w:t>转移出叶绿体，并最终在线粒体中将其中的能量转化为</w:t>
      </w:r>
      <w:r w:rsidRPr="0020072A">
        <w:rPr>
          <w:rFonts w:ascii="宋体" w:eastAsia="宋体" w:hAnsi="宋体" w:cs="Times New Roman"/>
          <w:szCs w:val="21"/>
          <w:u w:val="single"/>
        </w:rPr>
        <w:t xml:space="preserve">      </w:t>
      </w:r>
      <w:r w:rsidRPr="0020072A">
        <w:rPr>
          <w:rFonts w:ascii="宋体" w:eastAsia="宋体" w:hAnsi="宋体"/>
          <w:szCs w:val="21"/>
        </w:rPr>
        <w:t>，从而有效缓解强光对植物细胞内光系统的损伤。据图分析，推测在此过程中，</w:t>
      </w:r>
      <w:proofErr w:type="spellStart"/>
      <w:r w:rsidRPr="0020072A">
        <w:rPr>
          <w:rFonts w:ascii="宋体" w:eastAsia="宋体" w:hAnsi="宋体"/>
          <w:szCs w:val="21"/>
        </w:rPr>
        <w:t>eATP</w:t>
      </w:r>
      <w:proofErr w:type="spellEnd"/>
      <w:r w:rsidRPr="0020072A">
        <w:rPr>
          <w:rFonts w:ascii="宋体" w:eastAsia="宋体" w:hAnsi="宋体"/>
          <w:szCs w:val="21"/>
        </w:rPr>
        <w:t>的作用可能是</w:t>
      </w:r>
      <w:r w:rsidRPr="0020072A">
        <w:rPr>
          <w:rFonts w:ascii="宋体" w:eastAsia="宋体" w:hAnsi="宋体" w:cs="Times New Roman"/>
          <w:szCs w:val="21"/>
          <w:u w:val="single"/>
        </w:rPr>
        <w:t xml:space="preserve">      </w:t>
      </w:r>
      <w:r w:rsidRPr="0020072A">
        <w:rPr>
          <w:rFonts w:ascii="宋体" w:eastAsia="宋体" w:hAnsi="宋体"/>
          <w:szCs w:val="21"/>
        </w:rPr>
        <w:t>。</w:t>
      </w:r>
    </w:p>
    <w:p w14:paraId="1CEA9947" w14:textId="04DFE72D" w:rsidR="00AE6598" w:rsidRDefault="00AE6598" w:rsidP="008418C9">
      <w:pPr>
        <w:spacing w:line="360" w:lineRule="auto"/>
        <w:jc w:val="center"/>
        <w:textAlignment w:val="center"/>
        <w:rPr>
          <w:rFonts w:ascii="宋体" w:eastAsia="宋体" w:hAnsi="宋体" w:hint="eastAsia"/>
          <w:szCs w:val="21"/>
        </w:rPr>
      </w:pPr>
      <w:r>
        <w:rPr>
          <w:rFonts w:ascii="宋体" w:eastAsia="宋体" w:hAnsi="宋体" w:hint="eastAsia"/>
          <w:szCs w:val="21"/>
        </w:rPr>
        <w:lastRenderedPageBreak/>
        <w:t>答案</w:t>
      </w:r>
    </w:p>
    <w:p w14:paraId="173BD16C" w14:textId="49319EE7" w:rsidR="00AE6598" w:rsidRDefault="00AE6598" w:rsidP="000A33EB">
      <w:pPr>
        <w:spacing w:line="360" w:lineRule="auto"/>
        <w:jc w:val="left"/>
        <w:textAlignment w:val="center"/>
        <w:rPr>
          <w:rFonts w:ascii="宋体" w:eastAsia="宋体" w:hAnsi="宋体" w:hint="eastAsia"/>
          <w:szCs w:val="21"/>
        </w:rPr>
      </w:pPr>
      <w:r>
        <w:rPr>
          <w:rFonts w:ascii="宋体" w:eastAsia="宋体" w:hAnsi="宋体" w:hint="eastAsia"/>
          <w:szCs w:val="21"/>
        </w:rPr>
        <w:t>【典例分析】</w:t>
      </w:r>
    </w:p>
    <w:p w14:paraId="2DCB5BCE" w14:textId="258E2E68" w:rsidR="00AC306C" w:rsidRDefault="00AC306C" w:rsidP="00AC306C">
      <w:pPr>
        <w:spacing w:line="360" w:lineRule="auto"/>
        <w:textAlignment w:val="center"/>
        <w:rPr>
          <w:rFonts w:hint="eastAsia"/>
          <w:color w:val="000000"/>
        </w:rPr>
      </w:pPr>
      <w:r>
        <w:rPr>
          <w:color w:val="000000"/>
        </w:rPr>
        <w:t xml:space="preserve">（1）    ①. </w:t>
      </w:r>
      <w:r>
        <w:rPr>
          <w:rFonts w:ascii="Times New Roman" w:eastAsia="Times New Roman" w:hAnsi="Times New Roman" w:cs="Times New Roman"/>
          <w:color w:val="000000"/>
        </w:rPr>
        <w:t>3-</w:t>
      </w:r>
      <w:r>
        <w:rPr>
          <w:rFonts w:ascii="宋体" w:eastAsia="宋体" w:hAnsi="宋体" w:cs="宋体"/>
          <w:color w:val="000000"/>
        </w:rPr>
        <w:t>磷酸甘油醛</w:t>
      </w:r>
      <w:r>
        <w:rPr>
          <w:rFonts w:ascii="宋体" w:eastAsia="宋体" w:hAnsi="宋体" w:cs="宋体" w:hint="eastAsia"/>
          <w:color w:val="000000"/>
        </w:rPr>
        <w:t>（1分）</w:t>
      </w:r>
      <w:r>
        <w:rPr>
          <w:color w:val="000000"/>
        </w:rPr>
        <w:t xml:space="preserve">    ②. </w:t>
      </w:r>
      <w:r>
        <w:rPr>
          <w:rFonts w:ascii="宋体" w:eastAsia="宋体" w:hAnsi="宋体" w:cs="宋体"/>
          <w:color w:val="000000"/>
        </w:rPr>
        <w:t>蔗糖</w:t>
      </w:r>
      <w:r>
        <w:rPr>
          <w:rFonts w:ascii="宋体" w:eastAsia="宋体" w:hAnsi="宋体" w:cs="宋体" w:hint="eastAsia"/>
          <w:color w:val="000000"/>
        </w:rPr>
        <w:t>（1分）</w:t>
      </w:r>
      <w:r>
        <w:rPr>
          <w:color w:val="000000"/>
        </w:rPr>
        <w:t xml:space="preserve">    ③. </w:t>
      </w:r>
      <w:r>
        <w:rPr>
          <w:rFonts w:ascii="宋体" w:eastAsia="宋体" w:hAnsi="宋体" w:cs="宋体"/>
          <w:color w:val="000000"/>
        </w:rPr>
        <w:t>维管组织</w:t>
      </w:r>
      <w:r>
        <w:rPr>
          <w:rFonts w:ascii="宋体" w:eastAsia="宋体" w:hAnsi="宋体" w:cs="宋体" w:hint="eastAsia"/>
          <w:color w:val="000000"/>
        </w:rPr>
        <w:t>/韧皮部/筛管/韧皮部的筛管（1分）</w:t>
      </w:r>
      <w:r>
        <w:rPr>
          <w:color w:val="000000"/>
        </w:rPr>
        <w:t xml:space="preserve">    </w:t>
      </w:r>
    </w:p>
    <w:p w14:paraId="6D8DC7AC" w14:textId="29BBEE09" w:rsidR="00AC306C" w:rsidRDefault="00AC306C" w:rsidP="00AC306C">
      <w:pPr>
        <w:spacing w:line="360" w:lineRule="auto"/>
        <w:textAlignment w:val="center"/>
        <w:rPr>
          <w:rFonts w:hint="eastAsia"/>
          <w:color w:val="000000"/>
        </w:rPr>
      </w:pPr>
      <w:r>
        <w:rPr>
          <w:color w:val="000000"/>
        </w:rPr>
        <w:t xml:space="preserve">（2）    ①. </w:t>
      </w:r>
      <w:r>
        <w:rPr>
          <w:rFonts w:ascii="宋体" w:eastAsia="宋体" w:hAnsi="宋体" w:cs="宋体"/>
          <w:color w:val="000000"/>
        </w:rPr>
        <w:t>高于</w:t>
      </w:r>
      <w:r>
        <w:rPr>
          <w:rFonts w:ascii="宋体" w:eastAsia="宋体" w:hAnsi="宋体" w:cs="宋体" w:hint="eastAsia"/>
          <w:color w:val="000000"/>
        </w:rPr>
        <w:t>（1分）</w:t>
      </w:r>
      <w:r>
        <w:rPr>
          <w:color w:val="000000"/>
        </w:rPr>
        <w:t xml:space="preserve">    ②. </w:t>
      </w:r>
      <w:r w:rsidR="00F658C2" w:rsidRPr="00F658C2">
        <w:rPr>
          <w:rFonts w:ascii="宋体" w:eastAsia="宋体" w:hAnsi="宋体" w:cs="宋体" w:hint="eastAsia"/>
          <w:color w:val="000000"/>
        </w:rPr>
        <w:t>玉米维管束鞘细胞可以将光合产物及时转移至输导组织；玉米的</w:t>
      </w:r>
      <w:r w:rsidR="00F658C2" w:rsidRPr="00F658C2">
        <w:rPr>
          <w:rFonts w:ascii="宋体" w:eastAsia="宋体" w:hAnsi="宋体" w:cs="宋体"/>
          <w:color w:val="000000"/>
        </w:rPr>
        <w:t>PEPC酶对CO2的亲和力比水稻的Rubisco酶更高，利用低浓度CO2能力强；玉米能通过PEPC酶生成C4，使维管束鞘内的CO2浓度高于外界环境，抑制玉米的光呼吸</w:t>
      </w:r>
      <w:r>
        <w:rPr>
          <w:rFonts w:hint="eastAsia"/>
          <w:color w:val="000000"/>
        </w:rPr>
        <w:t>（4分</w:t>
      </w:r>
      <w:r w:rsidR="008A6ACC">
        <w:rPr>
          <w:rFonts w:hint="eastAsia"/>
          <w:color w:val="000000"/>
        </w:rPr>
        <w:t>，答出一点得2分，两点得3分，三点得4分</w:t>
      </w:r>
      <w:r>
        <w:rPr>
          <w:rFonts w:hint="eastAsia"/>
          <w:color w:val="000000"/>
        </w:rPr>
        <w:t>）</w:t>
      </w:r>
      <w:r>
        <w:rPr>
          <w:color w:val="000000"/>
        </w:rPr>
        <w:t xml:space="preserve">  </w:t>
      </w:r>
    </w:p>
    <w:p w14:paraId="73320984" w14:textId="04CF5C1E" w:rsidR="00AC306C" w:rsidRDefault="00AC306C" w:rsidP="00AC306C">
      <w:pPr>
        <w:spacing w:line="360" w:lineRule="auto"/>
        <w:textAlignment w:val="center"/>
        <w:rPr>
          <w:rFonts w:hint="eastAsia"/>
          <w:color w:val="000000"/>
        </w:rPr>
      </w:pPr>
      <w:r>
        <w:rPr>
          <w:color w:val="000000"/>
        </w:rPr>
        <w:t>（3）</w:t>
      </w:r>
      <w:r w:rsidR="00F658C2" w:rsidRPr="00F658C2">
        <w:rPr>
          <w:rFonts w:ascii="宋体" w:eastAsia="宋体" w:hAnsi="宋体" w:cs="宋体" w:hint="eastAsia"/>
          <w:color w:val="000000"/>
        </w:rPr>
        <w:t>①产物转运能力不强（或输出能力有限）②水稻对光的吸收转化能力弱（或受到</w:t>
      </w:r>
      <w:r w:rsidR="00F658C2" w:rsidRPr="00F658C2">
        <w:rPr>
          <w:rFonts w:ascii="宋体" w:eastAsia="宋体" w:hAnsi="宋体" w:cs="宋体"/>
          <w:color w:val="000000"/>
        </w:rPr>
        <w:t>ATP以及NADPH等物质含量的限制）</w:t>
      </w:r>
      <w:r w:rsidR="00F658C2" w:rsidRPr="00F658C2">
        <w:rPr>
          <w:rFonts w:ascii="宋体" w:eastAsia="宋体" w:hAnsi="宋体" w:cs="宋体" w:hint="eastAsia"/>
          <w:color w:val="000000"/>
        </w:rPr>
        <w:t>③参与还原的酶数量、活性有限</w:t>
      </w:r>
      <w:r w:rsidR="00F658C2">
        <w:rPr>
          <w:rFonts w:hint="eastAsia"/>
          <w:color w:val="000000"/>
        </w:rPr>
        <w:t>（4分，答出一点得2分，两点得3分，三点得4分）</w:t>
      </w:r>
      <w:r w:rsidR="00F658C2">
        <w:rPr>
          <w:color w:val="000000"/>
        </w:rPr>
        <w:t xml:space="preserve">  </w:t>
      </w:r>
    </w:p>
    <w:p w14:paraId="6F45F57E" w14:textId="77777777" w:rsidR="006733B7" w:rsidRPr="006733B7" w:rsidRDefault="006733B7" w:rsidP="006733B7">
      <w:pPr>
        <w:spacing w:line="360" w:lineRule="auto"/>
        <w:jc w:val="left"/>
        <w:textAlignment w:val="center"/>
        <w:rPr>
          <w:rFonts w:ascii="宋体" w:eastAsia="宋体" w:hAnsi="宋体"/>
          <w:szCs w:val="21"/>
        </w:rPr>
      </w:pPr>
      <w:r w:rsidRPr="006733B7">
        <w:rPr>
          <w:rFonts w:ascii="宋体" w:eastAsia="宋体" w:hAnsi="宋体" w:hint="eastAsia"/>
          <w:b/>
          <w:bCs/>
          <w:szCs w:val="21"/>
        </w:rPr>
        <w:t>【对点突破】</w:t>
      </w:r>
    </w:p>
    <w:p w14:paraId="69E7E200" w14:textId="77777777" w:rsidR="006733B7" w:rsidRPr="006733B7" w:rsidRDefault="006733B7" w:rsidP="006733B7">
      <w:pPr>
        <w:spacing w:line="360" w:lineRule="auto"/>
        <w:jc w:val="left"/>
        <w:textAlignment w:val="center"/>
        <w:rPr>
          <w:rFonts w:ascii="宋体" w:eastAsia="宋体" w:hAnsi="宋体"/>
          <w:szCs w:val="21"/>
        </w:rPr>
      </w:pPr>
      <w:r w:rsidRPr="006733B7">
        <w:rPr>
          <w:rFonts w:ascii="宋体" w:eastAsia="宋体" w:hAnsi="宋体"/>
          <w:szCs w:val="21"/>
        </w:rPr>
        <w:t>1</w:t>
      </w:r>
      <w:r w:rsidRPr="006733B7">
        <w:rPr>
          <w:rFonts w:ascii="宋体" w:eastAsia="宋体" w:hAnsi="宋体" w:hint="eastAsia"/>
          <w:szCs w:val="21"/>
        </w:rPr>
        <w:t>．</w:t>
      </w:r>
      <w:r w:rsidRPr="006733B7">
        <w:rPr>
          <w:rFonts w:ascii="宋体" w:eastAsia="宋体" w:hAnsi="宋体"/>
          <w:szCs w:val="21"/>
        </w:rPr>
        <w:t xml:space="preserve">(1)     </w:t>
      </w:r>
      <w:r w:rsidRPr="006733B7">
        <w:rPr>
          <w:rFonts w:ascii="宋体" w:eastAsia="宋体" w:hAnsi="宋体" w:hint="eastAsia"/>
          <w:szCs w:val="21"/>
        </w:rPr>
        <w:t>暗反应（或</w:t>
      </w:r>
      <w:r w:rsidRPr="006733B7">
        <w:rPr>
          <w:rFonts w:ascii="宋体" w:eastAsia="宋体" w:hAnsi="宋体"/>
          <w:szCs w:val="21"/>
        </w:rPr>
        <w:t>CO2</w:t>
      </w:r>
      <w:r w:rsidRPr="006733B7">
        <w:rPr>
          <w:rFonts w:ascii="宋体" w:eastAsia="宋体" w:hAnsi="宋体" w:hint="eastAsia"/>
          <w:szCs w:val="21"/>
        </w:rPr>
        <w:t>的固定）     光呼吸</w:t>
      </w:r>
    </w:p>
    <w:p w14:paraId="7FD60452" w14:textId="77777777" w:rsidR="006733B7" w:rsidRPr="006733B7" w:rsidRDefault="006733B7" w:rsidP="006733B7">
      <w:pPr>
        <w:spacing w:line="360" w:lineRule="auto"/>
        <w:jc w:val="left"/>
        <w:textAlignment w:val="center"/>
        <w:rPr>
          <w:rFonts w:ascii="宋体" w:eastAsia="宋体" w:hAnsi="宋体"/>
          <w:szCs w:val="21"/>
        </w:rPr>
      </w:pPr>
      <w:r w:rsidRPr="006733B7">
        <w:rPr>
          <w:rFonts w:ascii="宋体" w:eastAsia="宋体" w:hAnsi="宋体"/>
          <w:szCs w:val="21"/>
        </w:rPr>
        <w:t xml:space="preserve">(2)     </w:t>
      </w:r>
      <w:r w:rsidRPr="006733B7">
        <w:rPr>
          <w:rFonts w:ascii="宋体" w:eastAsia="宋体" w:hAnsi="宋体" w:hint="eastAsia"/>
          <w:szCs w:val="21"/>
        </w:rPr>
        <w:t>叶绿体基质     碳酸酐酶和</w:t>
      </w:r>
      <w:r w:rsidRPr="006733B7">
        <w:rPr>
          <w:rFonts w:ascii="宋体" w:eastAsia="宋体" w:hAnsi="宋体"/>
          <w:szCs w:val="21"/>
        </w:rPr>
        <w:t>Rubisco</w:t>
      </w:r>
    </w:p>
    <w:p w14:paraId="5070B453" w14:textId="77777777" w:rsidR="006733B7" w:rsidRPr="006733B7" w:rsidRDefault="006733B7" w:rsidP="006733B7">
      <w:pPr>
        <w:spacing w:line="360" w:lineRule="auto"/>
        <w:jc w:val="left"/>
        <w:textAlignment w:val="center"/>
        <w:rPr>
          <w:rFonts w:ascii="宋体" w:eastAsia="宋体" w:hAnsi="宋体"/>
          <w:szCs w:val="21"/>
        </w:rPr>
      </w:pPr>
      <w:r w:rsidRPr="006733B7">
        <w:rPr>
          <w:rFonts w:ascii="宋体" w:eastAsia="宋体" w:hAnsi="宋体"/>
          <w:szCs w:val="21"/>
        </w:rPr>
        <w:t>(3)Rubisco</w:t>
      </w:r>
      <w:r w:rsidRPr="006733B7">
        <w:rPr>
          <w:rFonts w:ascii="宋体" w:eastAsia="宋体" w:hAnsi="宋体" w:hint="eastAsia"/>
          <w:szCs w:val="21"/>
        </w:rPr>
        <w:t>酶和碳酸酐酶的（蛋白核）数量限制；</w:t>
      </w:r>
    </w:p>
    <w:p w14:paraId="0EC2BBC8" w14:textId="77777777" w:rsidR="006733B7" w:rsidRPr="006733B7" w:rsidRDefault="006733B7" w:rsidP="006733B7">
      <w:pPr>
        <w:spacing w:line="360" w:lineRule="auto"/>
        <w:jc w:val="left"/>
        <w:textAlignment w:val="center"/>
        <w:rPr>
          <w:rFonts w:ascii="宋体" w:eastAsia="宋体" w:hAnsi="宋体"/>
          <w:szCs w:val="21"/>
        </w:rPr>
      </w:pPr>
      <w:r w:rsidRPr="006733B7">
        <w:rPr>
          <w:rFonts w:ascii="宋体" w:eastAsia="宋体" w:hAnsi="宋体" w:hint="eastAsia"/>
          <w:szCs w:val="21"/>
        </w:rPr>
        <w:t>烟草的培养环境中缺乏</w:t>
      </w:r>
      <w:r w:rsidRPr="006733B7">
        <w:rPr>
          <w:rFonts w:ascii="宋体" w:eastAsia="宋体" w:hAnsi="宋体"/>
          <w:szCs w:val="21"/>
        </w:rPr>
        <w:t>HCO3-</w:t>
      </w:r>
      <w:r w:rsidRPr="006733B7">
        <w:rPr>
          <w:rFonts w:ascii="宋体" w:eastAsia="宋体" w:hAnsi="宋体" w:hint="eastAsia"/>
          <w:szCs w:val="21"/>
        </w:rPr>
        <w:t>，</w:t>
      </w:r>
      <w:r w:rsidRPr="006733B7">
        <w:rPr>
          <w:rFonts w:ascii="宋体" w:eastAsia="宋体" w:hAnsi="宋体"/>
          <w:szCs w:val="21"/>
        </w:rPr>
        <w:t>CCMs</w:t>
      </w:r>
      <w:r w:rsidRPr="006733B7">
        <w:rPr>
          <w:rFonts w:ascii="宋体" w:eastAsia="宋体" w:hAnsi="宋体" w:hint="eastAsia"/>
          <w:szCs w:val="21"/>
        </w:rPr>
        <w:t>无法有效增加</w:t>
      </w:r>
      <w:r w:rsidRPr="006733B7">
        <w:rPr>
          <w:rFonts w:ascii="宋体" w:eastAsia="宋体" w:hAnsi="宋体"/>
          <w:szCs w:val="21"/>
        </w:rPr>
        <w:t>Rubisco</w:t>
      </w:r>
      <w:proofErr w:type="gramStart"/>
      <w:r w:rsidRPr="006733B7">
        <w:rPr>
          <w:rFonts w:ascii="宋体" w:eastAsia="宋体" w:hAnsi="宋体" w:hint="eastAsia"/>
          <w:szCs w:val="21"/>
        </w:rPr>
        <w:t>酶附近</w:t>
      </w:r>
      <w:proofErr w:type="gramEnd"/>
      <w:r w:rsidRPr="006733B7">
        <w:rPr>
          <w:rFonts w:ascii="宋体" w:eastAsia="宋体" w:hAnsi="宋体" w:hint="eastAsia"/>
          <w:szCs w:val="21"/>
        </w:rPr>
        <w:t>的</w:t>
      </w:r>
      <w:r w:rsidRPr="006733B7">
        <w:rPr>
          <w:rFonts w:ascii="宋体" w:eastAsia="宋体" w:hAnsi="宋体"/>
          <w:szCs w:val="21"/>
        </w:rPr>
        <w:t>CO2</w:t>
      </w:r>
      <w:r w:rsidRPr="006733B7">
        <w:rPr>
          <w:rFonts w:ascii="宋体" w:eastAsia="宋体" w:hAnsi="宋体" w:hint="eastAsia"/>
          <w:szCs w:val="21"/>
        </w:rPr>
        <w:t>浓度；</w:t>
      </w:r>
    </w:p>
    <w:p w14:paraId="5FAAA326" w14:textId="77777777" w:rsidR="006733B7" w:rsidRPr="006733B7" w:rsidRDefault="006733B7" w:rsidP="006733B7">
      <w:pPr>
        <w:spacing w:line="360" w:lineRule="auto"/>
        <w:jc w:val="left"/>
        <w:textAlignment w:val="center"/>
        <w:rPr>
          <w:rFonts w:ascii="宋体" w:eastAsia="宋体" w:hAnsi="宋体"/>
          <w:szCs w:val="21"/>
        </w:rPr>
      </w:pPr>
      <w:r w:rsidRPr="006733B7">
        <w:rPr>
          <w:rFonts w:ascii="宋体" w:eastAsia="宋体" w:hAnsi="宋体" w:hint="eastAsia"/>
          <w:szCs w:val="21"/>
        </w:rPr>
        <w:t>水稻对光的吸收转化能力弱（或受到</w:t>
      </w:r>
      <w:r w:rsidRPr="006733B7">
        <w:rPr>
          <w:rFonts w:ascii="宋体" w:eastAsia="宋体" w:hAnsi="宋体"/>
          <w:szCs w:val="21"/>
        </w:rPr>
        <w:t>ATP</w:t>
      </w:r>
      <w:r w:rsidRPr="006733B7">
        <w:rPr>
          <w:rFonts w:ascii="宋体" w:eastAsia="宋体" w:hAnsi="宋体" w:hint="eastAsia"/>
          <w:szCs w:val="21"/>
        </w:rPr>
        <w:t>以及</w:t>
      </w:r>
      <w:r w:rsidRPr="006733B7">
        <w:rPr>
          <w:rFonts w:ascii="宋体" w:eastAsia="宋体" w:hAnsi="宋体"/>
          <w:szCs w:val="21"/>
        </w:rPr>
        <w:t>NADPH</w:t>
      </w:r>
      <w:r w:rsidRPr="006733B7">
        <w:rPr>
          <w:rFonts w:ascii="宋体" w:eastAsia="宋体" w:hAnsi="宋体" w:hint="eastAsia"/>
          <w:szCs w:val="21"/>
        </w:rPr>
        <w:t>等物质含量的限制）</w:t>
      </w:r>
    </w:p>
    <w:p w14:paraId="692B7B2D" w14:textId="77777777" w:rsidR="006733B7" w:rsidRPr="006733B7" w:rsidRDefault="006733B7" w:rsidP="006733B7">
      <w:pPr>
        <w:spacing w:line="360" w:lineRule="auto"/>
        <w:jc w:val="left"/>
        <w:textAlignment w:val="center"/>
        <w:rPr>
          <w:rFonts w:ascii="宋体" w:eastAsia="宋体" w:hAnsi="宋体"/>
          <w:szCs w:val="21"/>
        </w:rPr>
      </w:pPr>
      <w:r w:rsidRPr="006733B7">
        <w:rPr>
          <w:rFonts w:ascii="宋体" w:eastAsia="宋体" w:hAnsi="宋体"/>
          <w:szCs w:val="21"/>
        </w:rPr>
        <w:t>2</w:t>
      </w:r>
      <w:r w:rsidRPr="006733B7">
        <w:rPr>
          <w:rFonts w:ascii="宋体" w:eastAsia="宋体" w:hAnsi="宋体" w:hint="eastAsia"/>
          <w:szCs w:val="21"/>
        </w:rPr>
        <w:t>．</w:t>
      </w:r>
      <w:r w:rsidRPr="006733B7">
        <w:rPr>
          <w:rFonts w:ascii="宋体" w:eastAsia="宋体" w:hAnsi="宋体"/>
          <w:szCs w:val="21"/>
        </w:rPr>
        <w:t>(1)     O2</w:t>
      </w:r>
      <w:r w:rsidRPr="006733B7">
        <w:rPr>
          <w:rFonts w:ascii="宋体" w:eastAsia="宋体" w:hAnsi="宋体" w:hint="eastAsia"/>
          <w:szCs w:val="21"/>
        </w:rPr>
        <w:t>、</w:t>
      </w:r>
      <w:r w:rsidRPr="006733B7">
        <w:rPr>
          <w:rFonts w:ascii="宋体" w:eastAsia="宋体" w:hAnsi="宋体"/>
          <w:szCs w:val="21"/>
        </w:rPr>
        <w:t xml:space="preserve">C5     </w:t>
      </w:r>
      <w:r w:rsidRPr="006733B7">
        <w:rPr>
          <w:rFonts w:ascii="宋体" w:eastAsia="宋体" w:hAnsi="宋体" w:hint="eastAsia"/>
          <w:szCs w:val="21"/>
        </w:rPr>
        <w:t>作为还原剂并供能</w:t>
      </w:r>
    </w:p>
    <w:p w14:paraId="44216409" w14:textId="77777777" w:rsidR="006733B7" w:rsidRPr="006733B7" w:rsidRDefault="006733B7" w:rsidP="006733B7">
      <w:pPr>
        <w:spacing w:line="360" w:lineRule="auto"/>
        <w:jc w:val="left"/>
        <w:textAlignment w:val="center"/>
        <w:rPr>
          <w:rFonts w:ascii="宋体" w:eastAsia="宋体" w:hAnsi="宋体"/>
          <w:szCs w:val="21"/>
        </w:rPr>
      </w:pPr>
      <w:r w:rsidRPr="006733B7">
        <w:rPr>
          <w:rFonts w:ascii="宋体" w:eastAsia="宋体" w:hAnsi="宋体"/>
          <w:szCs w:val="21"/>
        </w:rPr>
        <w:t xml:space="preserve">(2)     </w:t>
      </w:r>
      <w:r w:rsidRPr="006733B7">
        <w:rPr>
          <w:rFonts w:ascii="宋体" w:eastAsia="宋体" w:hAnsi="宋体" w:hint="eastAsia"/>
          <w:szCs w:val="21"/>
        </w:rPr>
        <w:t>导入</w:t>
      </w:r>
      <w:r w:rsidRPr="006733B7">
        <w:rPr>
          <w:rFonts w:ascii="宋体" w:eastAsia="宋体" w:hAnsi="宋体"/>
          <w:szCs w:val="21"/>
        </w:rPr>
        <w:t>A</w:t>
      </w:r>
      <w:r w:rsidRPr="006733B7">
        <w:rPr>
          <w:rFonts w:ascii="宋体" w:eastAsia="宋体" w:hAnsi="宋体" w:hint="eastAsia"/>
          <w:szCs w:val="21"/>
        </w:rPr>
        <w:t>、</w:t>
      </w:r>
      <w:r w:rsidRPr="006733B7">
        <w:rPr>
          <w:rFonts w:ascii="宋体" w:eastAsia="宋体" w:hAnsi="宋体"/>
          <w:szCs w:val="21"/>
        </w:rPr>
        <w:t>B</w:t>
      </w:r>
      <w:r w:rsidRPr="006733B7">
        <w:rPr>
          <w:rFonts w:ascii="宋体" w:eastAsia="宋体" w:hAnsi="宋体" w:hint="eastAsia"/>
          <w:szCs w:val="21"/>
        </w:rPr>
        <w:t>基因对</w:t>
      </w:r>
      <w:r w:rsidRPr="006733B7">
        <w:rPr>
          <w:rFonts w:ascii="宋体" w:eastAsia="宋体" w:hAnsi="宋体"/>
          <w:szCs w:val="21"/>
        </w:rPr>
        <w:t>ATP</w:t>
      </w:r>
      <w:r w:rsidRPr="006733B7">
        <w:rPr>
          <w:rFonts w:ascii="宋体" w:eastAsia="宋体" w:hAnsi="宋体" w:hint="eastAsia"/>
          <w:szCs w:val="21"/>
        </w:rPr>
        <w:t>与</w:t>
      </w:r>
      <w:r w:rsidRPr="006733B7">
        <w:rPr>
          <w:rFonts w:ascii="宋体" w:eastAsia="宋体" w:hAnsi="宋体"/>
          <w:szCs w:val="21"/>
        </w:rPr>
        <w:t>NADPH</w:t>
      </w:r>
      <w:r w:rsidRPr="006733B7">
        <w:rPr>
          <w:rFonts w:ascii="宋体" w:eastAsia="宋体" w:hAnsi="宋体" w:hint="eastAsia"/>
          <w:szCs w:val="21"/>
        </w:rPr>
        <w:t>比例、</w:t>
      </w:r>
      <w:r w:rsidRPr="006733B7">
        <w:rPr>
          <w:rFonts w:ascii="宋体" w:eastAsia="宋体" w:hAnsi="宋体"/>
          <w:szCs w:val="21"/>
        </w:rPr>
        <w:t>CO2</w:t>
      </w:r>
      <w:r w:rsidRPr="006733B7">
        <w:rPr>
          <w:rFonts w:ascii="宋体" w:eastAsia="宋体" w:hAnsi="宋体" w:hint="eastAsia"/>
          <w:szCs w:val="21"/>
        </w:rPr>
        <w:t>固定速率影响不大，因此对蓝细菌光合作用效率没有显著影响     丙酮     三     创建异丙醇合成途径使细胞中</w:t>
      </w:r>
      <w:r w:rsidRPr="006733B7">
        <w:rPr>
          <w:rFonts w:ascii="宋体" w:eastAsia="宋体" w:hAnsi="宋体"/>
          <w:szCs w:val="21"/>
        </w:rPr>
        <w:t>ATP</w:t>
      </w:r>
      <w:r w:rsidRPr="006733B7">
        <w:rPr>
          <w:rFonts w:ascii="宋体" w:eastAsia="宋体" w:hAnsi="宋体" w:hint="eastAsia"/>
          <w:szCs w:val="21"/>
        </w:rPr>
        <w:t>与</w:t>
      </w:r>
      <w:r w:rsidRPr="006733B7">
        <w:rPr>
          <w:rFonts w:ascii="宋体" w:eastAsia="宋体" w:hAnsi="宋体"/>
          <w:szCs w:val="21"/>
        </w:rPr>
        <w:t>NADPH</w:t>
      </w:r>
      <w:r w:rsidRPr="006733B7">
        <w:rPr>
          <w:rFonts w:ascii="宋体" w:eastAsia="宋体" w:hAnsi="宋体" w:hint="eastAsia"/>
          <w:szCs w:val="21"/>
        </w:rPr>
        <w:t>的比例显著增加；能够有效地利用高强度光，促进光反应进行</w:t>
      </w:r>
    </w:p>
    <w:p w14:paraId="25A631CF" w14:textId="77777777" w:rsidR="006733B7" w:rsidRPr="006733B7" w:rsidRDefault="006733B7" w:rsidP="006733B7">
      <w:pPr>
        <w:spacing w:line="360" w:lineRule="auto"/>
        <w:jc w:val="left"/>
        <w:textAlignment w:val="center"/>
        <w:rPr>
          <w:rFonts w:ascii="宋体" w:eastAsia="宋体" w:hAnsi="宋体"/>
          <w:szCs w:val="21"/>
        </w:rPr>
      </w:pPr>
      <w:r w:rsidRPr="006733B7">
        <w:rPr>
          <w:rFonts w:ascii="宋体" w:eastAsia="宋体" w:hAnsi="宋体"/>
          <w:szCs w:val="21"/>
        </w:rPr>
        <w:t>3</w:t>
      </w:r>
      <w:r w:rsidRPr="006733B7">
        <w:rPr>
          <w:rFonts w:ascii="宋体" w:eastAsia="宋体" w:hAnsi="宋体" w:hint="eastAsia"/>
          <w:szCs w:val="21"/>
        </w:rPr>
        <w:t>．</w:t>
      </w:r>
      <w:r w:rsidRPr="006733B7">
        <w:rPr>
          <w:rFonts w:ascii="宋体" w:eastAsia="宋体" w:hAnsi="宋体"/>
          <w:szCs w:val="21"/>
        </w:rPr>
        <w:t xml:space="preserve"> (1)</w:t>
      </w:r>
      <w:r w:rsidRPr="006733B7">
        <w:rPr>
          <w:rFonts w:ascii="宋体" w:eastAsia="宋体" w:hAnsi="宋体" w:hint="eastAsia"/>
          <w:szCs w:val="21"/>
        </w:rPr>
        <w:t>叶绿体类囊体薄膜、线粒体基质（叶绿体、线粒体）</w:t>
      </w:r>
    </w:p>
    <w:p w14:paraId="73D1A9DD" w14:textId="77777777" w:rsidR="006733B7" w:rsidRPr="006733B7" w:rsidRDefault="006733B7" w:rsidP="006733B7">
      <w:pPr>
        <w:spacing w:line="360" w:lineRule="auto"/>
        <w:jc w:val="left"/>
        <w:textAlignment w:val="center"/>
        <w:rPr>
          <w:rFonts w:ascii="宋体" w:eastAsia="宋体" w:hAnsi="宋体"/>
          <w:szCs w:val="21"/>
        </w:rPr>
      </w:pPr>
      <w:r w:rsidRPr="006733B7">
        <w:rPr>
          <w:rFonts w:ascii="宋体" w:eastAsia="宋体" w:hAnsi="宋体"/>
          <w:szCs w:val="21"/>
        </w:rPr>
        <w:t>(2)</w:t>
      </w:r>
      <w:r w:rsidRPr="006733B7">
        <w:rPr>
          <w:rFonts w:ascii="宋体" w:eastAsia="宋体" w:hAnsi="宋体" w:hint="eastAsia"/>
          <w:szCs w:val="21"/>
        </w:rPr>
        <w:t>光合色素含量增加使光反应增强，</w:t>
      </w:r>
      <w:r w:rsidRPr="006733B7">
        <w:rPr>
          <w:rFonts w:ascii="宋体" w:eastAsia="宋体" w:hAnsi="宋体"/>
          <w:szCs w:val="21"/>
        </w:rPr>
        <w:t>CO2</w:t>
      </w:r>
      <w:r w:rsidRPr="006733B7">
        <w:rPr>
          <w:rFonts w:ascii="宋体" w:eastAsia="宋体" w:hAnsi="宋体" w:hint="eastAsia"/>
          <w:szCs w:val="21"/>
        </w:rPr>
        <w:t>浓度升高使暗反应增强，从而导致光合作用增强，有机物积累增加</w:t>
      </w:r>
    </w:p>
    <w:p w14:paraId="4D6E710E" w14:textId="77777777" w:rsidR="006733B7" w:rsidRPr="006733B7" w:rsidRDefault="006733B7" w:rsidP="006733B7">
      <w:pPr>
        <w:spacing w:line="360" w:lineRule="auto"/>
        <w:jc w:val="left"/>
        <w:textAlignment w:val="center"/>
        <w:rPr>
          <w:rFonts w:ascii="宋体" w:eastAsia="宋体" w:hAnsi="宋体"/>
          <w:szCs w:val="21"/>
        </w:rPr>
      </w:pPr>
      <w:r w:rsidRPr="006733B7">
        <w:rPr>
          <w:rFonts w:ascii="宋体" w:eastAsia="宋体" w:hAnsi="宋体"/>
          <w:szCs w:val="21"/>
        </w:rPr>
        <w:t>(3)</w:t>
      </w:r>
      <w:r w:rsidRPr="006733B7">
        <w:rPr>
          <w:rFonts w:ascii="宋体" w:eastAsia="宋体" w:hAnsi="宋体" w:hint="eastAsia"/>
          <w:szCs w:val="21"/>
        </w:rPr>
        <w:t>固定</w:t>
      </w:r>
      <w:r w:rsidRPr="006733B7">
        <w:rPr>
          <w:rFonts w:ascii="宋体" w:eastAsia="宋体" w:hAnsi="宋体"/>
          <w:szCs w:val="21"/>
        </w:rPr>
        <w:t>CO</w:t>
      </w:r>
      <w:proofErr w:type="gramStart"/>
      <w:r w:rsidRPr="006733B7">
        <w:rPr>
          <w:rFonts w:ascii="宋体" w:eastAsia="宋体" w:hAnsi="宋体"/>
          <w:szCs w:val="21"/>
        </w:rPr>
        <w:t>2</w:t>
      </w:r>
      <w:r w:rsidRPr="006733B7">
        <w:rPr>
          <w:rFonts w:ascii="宋体" w:eastAsia="宋体" w:hAnsi="宋体" w:hint="eastAsia"/>
          <w:szCs w:val="21"/>
        </w:rPr>
        <w:t>所需酶的</w:t>
      </w:r>
      <w:proofErr w:type="gramEnd"/>
      <w:r w:rsidRPr="006733B7">
        <w:rPr>
          <w:rFonts w:ascii="宋体" w:eastAsia="宋体" w:hAnsi="宋体" w:hint="eastAsia"/>
          <w:szCs w:val="21"/>
        </w:rPr>
        <w:t>含量和活性降低（气孔导度降低或光合产物的积累）</w:t>
      </w:r>
    </w:p>
    <w:p w14:paraId="20F403F9" w14:textId="77777777" w:rsidR="006733B7" w:rsidRPr="006733B7" w:rsidRDefault="006733B7" w:rsidP="006733B7">
      <w:pPr>
        <w:spacing w:line="360" w:lineRule="auto"/>
        <w:jc w:val="left"/>
        <w:textAlignment w:val="center"/>
        <w:rPr>
          <w:rFonts w:ascii="宋体" w:eastAsia="宋体" w:hAnsi="宋体"/>
          <w:szCs w:val="21"/>
        </w:rPr>
      </w:pPr>
      <w:r w:rsidRPr="006733B7">
        <w:rPr>
          <w:rFonts w:ascii="宋体" w:eastAsia="宋体" w:hAnsi="宋体"/>
          <w:szCs w:val="21"/>
        </w:rPr>
        <w:t xml:space="preserve">(4)     </w:t>
      </w:r>
      <w:r w:rsidRPr="006733B7">
        <w:rPr>
          <w:rFonts w:ascii="宋体" w:eastAsia="宋体" w:hAnsi="宋体" w:hint="eastAsia"/>
          <w:szCs w:val="21"/>
        </w:rPr>
        <w:t>实验组</w:t>
      </w:r>
      <w:r w:rsidRPr="006733B7">
        <w:rPr>
          <w:rFonts w:ascii="宋体" w:eastAsia="宋体" w:hAnsi="宋体"/>
          <w:szCs w:val="21"/>
        </w:rPr>
        <w:t xml:space="preserve">2     </w:t>
      </w:r>
      <w:r w:rsidRPr="006733B7">
        <w:rPr>
          <w:rFonts w:ascii="宋体" w:eastAsia="宋体" w:hAnsi="宋体" w:hint="eastAsia"/>
          <w:szCs w:val="21"/>
        </w:rPr>
        <w:t>番茄的产量在于果实的干物质量，由实验结果可知，实验组</w:t>
      </w:r>
      <w:r w:rsidRPr="006733B7">
        <w:rPr>
          <w:rFonts w:ascii="宋体" w:eastAsia="宋体" w:hAnsi="宋体"/>
          <w:szCs w:val="21"/>
        </w:rPr>
        <w:t>2</w:t>
      </w:r>
      <w:r w:rsidRPr="006733B7">
        <w:rPr>
          <w:rFonts w:ascii="宋体" w:eastAsia="宋体" w:hAnsi="宋体" w:hint="eastAsia"/>
          <w:szCs w:val="21"/>
        </w:rPr>
        <w:t>果实的</w:t>
      </w:r>
      <w:proofErr w:type="gramStart"/>
      <w:r w:rsidRPr="006733B7">
        <w:rPr>
          <w:rFonts w:ascii="宋体" w:eastAsia="宋体" w:hAnsi="宋体" w:hint="eastAsia"/>
          <w:szCs w:val="21"/>
        </w:rPr>
        <w:t>千物质</w:t>
      </w:r>
      <w:proofErr w:type="gramEnd"/>
      <w:r w:rsidRPr="006733B7">
        <w:rPr>
          <w:rFonts w:ascii="宋体" w:eastAsia="宋体" w:hAnsi="宋体" w:hint="eastAsia"/>
          <w:szCs w:val="21"/>
        </w:rPr>
        <w:t>量最大，因此选用低浓度长时间增施</w:t>
      </w:r>
      <w:proofErr w:type="gramStart"/>
      <w:r w:rsidRPr="006733B7">
        <w:rPr>
          <w:rFonts w:ascii="宋体" w:eastAsia="宋体" w:hAnsi="宋体" w:hint="eastAsia"/>
          <w:szCs w:val="21"/>
        </w:rPr>
        <w:t>组效果</w:t>
      </w:r>
      <w:proofErr w:type="gramEnd"/>
      <w:r w:rsidRPr="006733B7">
        <w:rPr>
          <w:rFonts w:ascii="宋体" w:eastAsia="宋体" w:hAnsi="宋体" w:hint="eastAsia"/>
          <w:szCs w:val="21"/>
        </w:rPr>
        <w:t>更好</w:t>
      </w:r>
    </w:p>
    <w:p w14:paraId="4C4931C9" w14:textId="77777777" w:rsidR="006733B7" w:rsidRPr="006733B7" w:rsidRDefault="006733B7" w:rsidP="006733B7">
      <w:pPr>
        <w:spacing w:line="360" w:lineRule="auto"/>
        <w:jc w:val="left"/>
        <w:textAlignment w:val="center"/>
        <w:rPr>
          <w:rFonts w:ascii="宋体" w:eastAsia="宋体" w:hAnsi="宋体"/>
          <w:szCs w:val="21"/>
        </w:rPr>
      </w:pPr>
      <w:r w:rsidRPr="006733B7">
        <w:rPr>
          <w:rFonts w:ascii="宋体" w:eastAsia="宋体" w:hAnsi="宋体"/>
          <w:szCs w:val="21"/>
        </w:rPr>
        <w:t>(5)NADPH</w:t>
      </w:r>
      <w:r w:rsidRPr="006733B7">
        <w:rPr>
          <w:rFonts w:ascii="宋体" w:eastAsia="宋体" w:hAnsi="宋体" w:hint="eastAsia"/>
          <w:szCs w:val="21"/>
        </w:rPr>
        <w:t>（</w:t>
      </w:r>
      <w:r w:rsidRPr="006733B7">
        <w:rPr>
          <w:rFonts w:ascii="宋体" w:eastAsia="宋体" w:hAnsi="宋体"/>
          <w:szCs w:val="21"/>
        </w:rPr>
        <w:t>[H]</w:t>
      </w:r>
      <w:r w:rsidRPr="006733B7">
        <w:rPr>
          <w:rFonts w:ascii="宋体" w:eastAsia="宋体" w:hAnsi="宋体" w:hint="eastAsia"/>
          <w:szCs w:val="21"/>
        </w:rPr>
        <w:t>）、</w:t>
      </w:r>
      <w:r w:rsidRPr="006733B7">
        <w:rPr>
          <w:rFonts w:ascii="宋体" w:eastAsia="宋体" w:hAnsi="宋体"/>
          <w:szCs w:val="21"/>
        </w:rPr>
        <w:t>ATP</w:t>
      </w:r>
      <w:r w:rsidRPr="006733B7">
        <w:rPr>
          <w:rFonts w:ascii="宋体" w:eastAsia="宋体" w:hAnsi="宋体" w:hint="eastAsia"/>
          <w:szCs w:val="21"/>
        </w:rPr>
        <w:t>（蛋白质</w:t>
      </w:r>
      <w:r w:rsidRPr="006733B7">
        <w:rPr>
          <w:rFonts w:ascii="宋体" w:eastAsia="宋体" w:hAnsi="宋体"/>
          <w:szCs w:val="21"/>
        </w:rPr>
        <w:t>/</w:t>
      </w:r>
      <w:r w:rsidRPr="006733B7">
        <w:rPr>
          <w:rFonts w:ascii="宋体" w:eastAsia="宋体" w:hAnsi="宋体" w:hint="eastAsia"/>
          <w:szCs w:val="21"/>
        </w:rPr>
        <w:t>酶）</w:t>
      </w:r>
    </w:p>
    <w:p w14:paraId="2F07CD0E" w14:textId="77777777" w:rsidR="006733B7" w:rsidRPr="006733B7" w:rsidRDefault="006733B7" w:rsidP="006733B7">
      <w:pPr>
        <w:spacing w:line="360" w:lineRule="auto"/>
        <w:jc w:val="left"/>
        <w:textAlignment w:val="center"/>
        <w:rPr>
          <w:rFonts w:ascii="宋体" w:eastAsia="宋体" w:hAnsi="宋体"/>
          <w:szCs w:val="21"/>
        </w:rPr>
      </w:pPr>
      <w:r w:rsidRPr="006733B7">
        <w:rPr>
          <w:rFonts w:ascii="宋体" w:eastAsia="宋体" w:hAnsi="宋体"/>
          <w:szCs w:val="21"/>
        </w:rPr>
        <w:t xml:space="preserve">(6)     </w:t>
      </w:r>
      <w:r w:rsidRPr="006733B7">
        <w:rPr>
          <w:rFonts w:ascii="宋体" w:eastAsia="宋体" w:hAnsi="宋体" w:hint="eastAsia"/>
          <w:szCs w:val="21"/>
        </w:rPr>
        <w:t>左移     施氮量较多时导致磷的相对不足，使氮磷的比例失衡</w:t>
      </w:r>
    </w:p>
    <w:p w14:paraId="1592ABAC" w14:textId="77777777" w:rsidR="006733B7" w:rsidRPr="006733B7" w:rsidRDefault="006733B7" w:rsidP="006733B7">
      <w:pPr>
        <w:spacing w:line="360" w:lineRule="auto"/>
        <w:jc w:val="left"/>
        <w:textAlignment w:val="center"/>
        <w:rPr>
          <w:rFonts w:ascii="宋体" w:eastAsia="宋体" w:hAnsi="宋体"/>
          <w:szCs w:val="21"/>
        </w:rPr>
      </w:pPr>
      <w:r w:rsidRPr="006733B7">
        <w:rPr>
          <w:rFonts w:ascii="宋体" w:eastAsia="宋体" w:hAnsi="宋体" w:hint="eastAsia"/>
          <w:b/>
          <w:bCs/>
          <w:szCs w:val="21"/>
        </w:rPr>
        <w:t>【拓展延伸】</w:t>
      </w:r>
    </w:p>
    <w:p w14:paraId="36D0A4CD" w14:textId="77777777" w:rsidR="006733B7" w:rsidRPr="006733B7" w:rsidRDefault="006733B7" w:rsidP="006733B7">
      <w:pPr>
        <w:spacing w:line="360" w:lineRule="auto"/>
        <w:jc w:val="left"/>
        <w:textAlignment w:val="center"/>
        <w:rPr>
          <w:rFonts w:ascii="宋体" w:eastAsia="宋体" w:hAnsi="宋体"/>
          <w:szCs w:val="21"/>
        </w:rPr>
      </w:pPr>
      <w:r w:rsidRPr="006733B7">
        <w:rPr>
          <w:rFonts w:ascii="宋体" w:eastAsia="宋体" w:hAnsi="宋体"/>
          <w:szCs w:val="21"/>
        </w:rPr>
        <w:t xml:space="preserve">(1)     </w:t>
      </w:r>
      <w:r w:rsidRPr="006733B7">
        <w:rPr>
          <w:rFonts w:ascii="宋体" w:eastAsia="宋体" w:hAnsi="宋体" w:hint="eastAsia"/>
          <w:szCs w:val="21"/>
        </w:rPr>
        <w:t>细胞呼吸     暗反应     大于     先升高后保持稳定</w:t>
      </w:r>
    </w:p>
    <w:p w14:paraId="7D4F129A" w14:textId="77777777" w:rsidR="006733B7" w:rsidRPr="006733B7" w:rsidRDefault="006733B7" w:rsidP="006733B7">
      <w:pPr>
        <w:numPr>
          <w:ilvl w:val="0"/>
          <w:numId w:val="5"/>
        </w:numPr>
        <w:spacing w:line="360" w:lineRule="auto"/>
        <w:jc w:val="left"/>
        <w:textAlignment w:val="center"/>
        <w:rPr>
          <w:rFonts w:ascii="宋体" w:eastAsia="宋体" w:hAnsi="宋体"/>
          <w:szCs w:val="21"/>
        </w:rPr>
      </w:pPr>
      <w:r w:rsidRPr="006733B7">
        <w:rPr>
          <w:rFonts w:ascii="宋体" w:eastAsia="宋体" w:hAnsi="宋体" w:hint="eastAsia"/>
          <w:szCs w:val="21"/>
        </w:rPr>
        <w:t xml:space="preserve">碳反应未被激活     </w:t>
      </w:r>
    </w:p>
    <w:p w14:paraId="5D899EBF" w14:textId="77777777" w:rsidR="006733B7" w:rsidRPr="006733B7" w:rsidRDefault="006733B7" w:rsidP="006733B7">
      <w:pPr>
        <w:spacing w:line="360" w:lineRule="auto"/>
        <w:jc w:val="left"/>
        <w:textAlignment w:val="center"/>
        <w:rPr>
          <w:rFonts w:ascii="宋体" w:eastAsia="宋体" w:hAnsi="宋体"/>
          <w:szCs w:val="21"/>
        </w:rPr>
      </w:pPr>
      <w:r w:rsidRPr="006733B7">
        <w:rPr>
          <w:rFonts w:ascii="宋体" w:eastAsia="宋体" w:hAnsi="宋体" w:hint="eastAsia"/>
          <w:szCs w:val="21"/>
        </w:rPr>
        <w:t>光反应产生的</w:t>
      </w:r>
      <w:r w:rsidRPr="006733B7">
        <w:rPr>
          <w:rFonts w:ascii="宋体" w:eastAsia="宋体" w:hAnsi="宋体"/>
          <w:szCs w:val="21"/>
        </w:rPr>
        <w:t>NADPH</w:t>
      </w:r>
      <w:r w:rsidRPr="006733B7">
        <w:rPr>
          <w:rFonts w:ascii="宋体" w:eastAsia="宋体" w:hAnsi="宋体" w:hint="eastAsia"/>
          <w:szCs w:val="21"/>
        </w:rPr>
        <w:t>和</w:t>
      </w:r>
      <w:r w:rsidRPr="006733B7">
        <w:rPr>
          <w:rFonts w:ascii="宋体" w:eastAsia="宋体" w:hAnsi="宋体"/>
          <w:szCs w:val="21"/>
        </w:rPr>
        <w:t>ATP</w:t>
      </w:r>
      <w:r w:rsidRPr="006733B7">
        <w:rPr>
          <w:rFonts w:ascii="宋体" w:eastAsia="宋体" w:hAnsi="宋体" w:hint="eastAsia"/>
          <w:szCs w:val="21"/>
        </w:rPr>
        <w:t>积累导致光反应被抑制吸收的光能未被利用，以热能形式散失，可避免光系统损伤</w:t>
      </w:r>
    </w:p>
    <w:p w14:paraId="039BE885" w14:textId="77777777" w:rsidR="006733B7" w:rsidRPr="006733B7" w:rsidRDefault="006733B7" w:rsidP="006733B7">
      <w:pPr>
        <w:numPr>
          <w:ilvl w:val="0"/>
          <w:numId w:val="6"/>
        </w:numPr>
        <w:spacing w:line="360" w:lineRule="auto"/>
        <w:jc w:val="left"/>
        <w:textAlignment w:val="center"/>
        <w:rPr>
          <w:rFonts w:ascii="宋体" w:eastAsia="宋体" w:hAnsi="宋体"/>
          <w:szCs w:val="21"/>
        </w:rPr>
      </w:pPr>
      <w:r w:rsidRPr="006733B7">
        <w:rPr>
          <w:rFonts w:ascii="宋体" w:eastAsia="宋体" w:hAnsi="宋体"/>
          <w:szCs w:val="21"/>
        </w:rPr>
        <w:t>NADPH     ATP</w:t>
      </w:r>
      <w:r w:rsidRPr="006733B7">
        <w:rPr>
          <w:rFonts w:ascii="宋体" w:eastAsia="宋体" w:hAnsi="宋体" w:hint="eastAsia"/>
          <w:szCs w:val="21"/>
        </w:rPr>
        <w:t xml:space="preserve">中化学能和热能     </w:t>
      </w:r>
    </w:p>
    <w:p w14:paraId="04C994D7" w14:textId="00FE129E" w:rsidR="00AE6598" w:rsidRPr="006733B7" w:rsidRDefault="006733B7" w:rsidP="000A33EB">
      <w:pPr>
        <w:spacing w:line="360" w:lineRule="auto"/>
        <w:jc w:val="left"/>
        <w:textAlignment w:val="center"/>
        <w:rPr>
          <w:rFonts w:ascii="宋体" w:eastAsia="宋体" w:hAnsi="宋体" w:hint="eastAsia"/>
          <w:szCs w:val="21"/>
        </w:rPr>
      </w:pPr>
      <w:r w:rsidRPr="006733B7">
        <w:rPr>
          <w:rFonts w:ascii="宋体" w:eastAsia="宋体" w:hAnsi="宋体" w:hint="eastAsia"/>
          <w:szCs w:val="21"/>
        </w:rPr>
        <w:t>与受体结合，作为一种信号分子调节植物的光合作用</w:t>
      </w:r>
    </w:p>
    <w:sectPr w:rsidR="00AE6598" w:rsidRPr="006733B7" w:rsidSect="00E431E6">
      <w:footerReference w:type="default" r:id="rId15"/>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0E361" w14:textId="77777777" w:rsidR="00B72CF2" w:rsidRDefault="00B72CF2" w:rsidP="00C34174">
      <w:pPr>
        <w:rPr>
          <w:rFonts w:hint="eastAsia"/>
        </w:rPr>
      </w:pPr>
      <w:r>
        <w:separator/>
      </w:r>
    </w:p>
  </w:endnote>
  <w:endnote w:type="continuationSeparator" w:id="0">
    <w:p w14:paraId="4C801FF6" w14:textId="77777777" w:rsidR="00B72CF2" w:rsidRDefault="00B72CF2" w:rsidP="00C3417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5351954"/>
      <w:docPartObj>
        <w:docPartGallery w:val="Page Numbers (Bottom of Page)"/>
        <w:docPartUnique/>
      </w:docPartObj>
    </w:sdtPr>
    <w:sdtContent>
      <w:p w14:paraId="184BD12C" w14:textId="18B848FB" w:rsidR="008D04D6" w:rsidRDefault="008D04D6">
        <w:pPr>
          <w:pStyle w:val="a5"/>
          <w:jc w:val="center"/>
          <w:rPr>
            <w:rFonts w:hint="eastAsia"/>
          </w:rPr>
        </w:pPr>
        <w:r>
          <w:fldChar w:fldCharType="begin"/>
        </w:r>
        <w:r>
          <w:instrText>PAGE   \* MERGEFORMAT</w:instrText>
        </w:r>
        <w:r>
          <w:fldChar w:fldCharType="separate"/>
        </w:r>
        <w:r w:rsidR="000A33EB" w:rsidRPr="000A33EB">
          <w:rPr>
            <w:noProof/>
            <w:lang w:val="zh-CN"/>
          </w:rPr>
          <w:t>3</w:t>
        </w:r>
        <w:r>
          <w:fldChar w:fldCharType="end"/>
        </w:r>
      </w:p>
    </w:sdtContent>
  </w:sdt>
  <w:p w14:paraId="06AB1131" w14:textId="77777777" w:rsidR="008D04D6" w:rsidRDefault="008D04D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0A995" w14:textId="77777777" w:rsidR="00B72CF2" w:rsidRDefault="00B72CF2" w:rsidP="00C34174">
      <w:pPr>
        <w:rPr>
          <w:rFonts w:hint="eastAsia"/>
        </w:rPr>
      </w:pPr>
      <w:r>
        <w:separator/>
      </w:r>
    </w:p>
  </w:footnote>
  <w:footnote w:type="continuationSeparator" w:id="0">
    <w:p w14:paraId="7BF24950" w14:textId="77777777" w:rsidR="00B72CF2" w:rsidRDefault="00B72CF2" w:rsidP="00C3417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D437A"/>
    <w:multiLevelType w:val="hybridMultilevel"/>
    <w:tmpl w:val="393E5732"/>
    <w:lvl w:ilvl="0" w:tplc="C92C5B8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AE00F00"/>
    <w:multiLevelType w:val="hybridMultilevel"/>
    <w:tmpl w:val="2A28A5A6"/>
    <w:lvl w:ilvl="0" w:tplc="864CB4B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8D27CD2"/>
    <w:multiLevelType w:val="hybridMultilevel"/>
    <w:tmpl w:val="8DDCA0C2"/>
    <w:lvl w:ilvl="0" w:tplc="A0508CFA">
      <w:start w:val="2"/>
      <w:numFmt w:val="decimal"/>
      <w:lvlText w:val="(%1)"/>
      <w:lvlJc w:val="left"/>
      <w:pPr>
        <w:tabs>
          <w:tab w:val="num" w:pos="720"/>
        </w:tabs>
        <w:ind w:left="720" w:hanging="360"/>
      </w:pPr>
    </w:lvl>
    <w:lvl w:ilvl="1" w:tplc="E3F4ACF4" w:tentative="1">
      <w:start w:val="1"/>
      <w:numFmt w:val="decimal"/>
      <w:lvlText w:val="(%2)"/>
      <w:lvlJc w:val="left"/>
      <w:pPr>
        <w:tabs>
          <w:tab w:val="num" w:pos="1440"/>
        </w:tabs>
        <w:ind w:left="1440" w:hanging="360"/>
      </w:pPr>
    </w:lvl>
    <w:lvl w:ilvl="2" w:tplc="779295C0" w:tentative="1">
      <w:start w:val="1"/>
      <w:numFmt w:val="decimal"/>
      <w:lvlText w:val="(%3)"/>
      <w:lvlJc w:val="left"/>
      <w:pPr>
        <w:tabs>
          <w:tab w:val="num" w:pos="2160"/>
        </w:tabs>
        <w:ind w:left="2160" w:hanging="360"/>
      </w:pPr>
    </w:lvl>
    <w:lvl w:ilvl="3" w:tplc="8924897A" w:tentative="1">
      <w:start w:val="1"/>
      <w:numFmt w:val="decimal"/>
      <w:lvlText w:val="(%4)"/>
      <w:lvlJc w:val="left"/>
      <w:pPr>
        <w:tabs>
          <w:tab w:val="num" w:pos="2880"/>
        </w:tabs>
        <w:ind w:left="2880" w:hanging="360"/>
      </w:pPr>
    </w:lvl>
    <w:lvl w:ilvl="4" w:tplc="897027A2" w:tentative="1">
      <w:start w:val="1"/>
      <w:numFmt w:val="decimal"/>
      <w:lvlText w:val="(%5)"/>
      <w:lvlJc w:val="left"/>
      <w:pPr>
        <w:tabs>
          <w:tab w:val="num" w:pos="3600"/>
        </w:tabs>
        <w:ind w:left="3600" w:hanging="360"/>
      </w:pPr>
    </w:lvl>
    <w:lvl w:ilvl="5" w:tplc="F46A2028" w:tentative="1">
      <w:start w:val="1"/>
      <w:numFmt w:val="decimal"/>
      <w:lvlText w:val="(%6)"/>
      <w:lvlJc w:val="left"/>
      <w:pPr>
        <w:tabs>
          <w:tab w:val="num" w:pos="4320"/>
        </w:tabs>
        <w:ind w:left="4320" w:hanging="360"/>
      </w:pPr>
    </w:lvl>
    <w:lvl w:ilvl="6" w:tplc="12909E3C" w:tentative="1">
      <w:start w:val="1"/>
      <w:numFmt w:val="decimal"/>
      <w:lvlText w:val="(%7)"/>
      <w:lvlJc w:val="left"/>
      <w:pPr>
        <w:tabs>
          <w:tab w:val="num" w:pos="5040"/>
        </w:tabs>
        <w:ind w:left="5040" w:hanging="360"/>
      </w:pPr>
    </w:lvl>
    <w:lvl w:ilvl="7" w:tplc="0C00A49C" w:tentative="1">
      <w:start w:val="1"/>
      <w:numFmt w:val="decimal"/>
      <w:lvlText w:val="(%8)"/>
      <w:lvlJc w:val="left"/>
      <w:pPr>
        <w:tabs>
          <w:tab w:val="num" w:pos="5760"/>
        </w:tabs>
        <w:ind w:left="5760" w:hanging="360"/>
      </w:pPr>
    </w:lvl>
    <w:lvl w:ilvl="8" w:tplc="8D56BCCC" w:tentative="1">
      <w:start w:val="1"/>
      <w:numFmt w:val="decimal"/>
      <w:lvlText w:val="(%9)"/>
      <w:lvlJc w:val="left"/>
      <w:pPr>
        <w:tabs>
          <w:tab w:val="num" w:pos="6480"/>
        </w:tabs>
        <w:ind w:left="6480" w:hanging="360"/>
      </w:pPr>
    </w:lvl>
  </w:abstractNum>
  <w:abstractNum w:abstractNumId="3" w15:restartNumberingAfterBreak="0">
    <w:nsid w:val="3AE1003F"/>
    <w:multiLevelType w:val="hybridMultilevel"/>
    <w:tmpl w:val="458A507C"/>
    <w:lvl w:ilvl="0" w:tplc="1DB2B278">
      <w:start w:val="3"/>
      <w:numFmt w:val="decimal"/>
      <w:lvlText w:val="(%1)"/>
      <w:lvlJc w:val="left"/>
      <w:pPr>
        <w:tabs>
          <w:tab w:val="num" w:pos="720"/>
        </w:tabs>
        <w:ind w:left="720" w:hanging="360"/>
      </w:pPr>
    </w:lvl>
    <w:lvl w:ilvl="1" w:tplc="4E521B10" w:tentative="1">
      <w:start w:val="1"/>
      <w:numFmt w:val="decimal"/>
      <w:lvlText w:val="(%2)"/>
      <w:lvlJc w:val="left"/>
      <w:pPr>
        <w:tabs>
          <w:tab w:val="num" w:pos="1440"/>
        </w:tabs>
        <w:ind w:left="1440" w:hanging="360"/>
      </w:pPr>
    </w:lvl>
    <w:lvl w:ilvl="2" w:tplc="918AC396" w:tentative="1">
      <w:start w:val="1"/>
      <w:numFmt w:val="decimal"/>
      <w:lvlText w:val="(%3)"/>
      <w:lvlJc w:val="left"/>
      <w:pPr>
        <w:tabs>
          <w:tab w:val="num" w:pos="2160"/>
        </w:tabs>
        <w:ind w:left="2160" w:hanging="360"/>
      </w:pPr>
    </w:lvl>
    <w:lvl w:ilvl="3" w:tplc="E08606A6" w:tentative="1">
      <w:start w:val="1"/>
      <w:numFmt w:val="decimal"/>
      <w:lvlText w:val="(%4)"/>
      <w:lvlJc w:val="left"/>
      <w:pPr>
        <w:tabs>
          <w:tab w:val="num" w:pos="2880"/>
        </w:tabs>
        <w:ind w:left="2880" w:hanging="360"/>
      </w:pPr>
    </w:lvl>
    <w:lvl w:ilvl="4" w:tplc="5AC6BAD2" w:tentative="1">
      <w:start w:val="1"/>
      <w:numFmt w:val="decimal"/>
      <w:lvlText w:val="(%5)"/>
      <w:lvlJc w:val="left"/>
      <w:pPr>
        <w:tabs>
          <w:tab w:val="num" w:pos="3600"/>
        </w:tabs>
        <w:ind w:left="3600" w:hanging="360"/>
      </w:pPr>
    </w:lvl>
    <w:lvl w:ilvl="5" w:tplc="C400CDDA" w:tentative="1">
      <w:start w:val="1"/>
      <w:numFmt w:val="decimal"/>
      <w:lvlText w:val="(%6)"/>
      <w:lvlJc w:val="left"/>
      <w:pPr>
        <w:tabs>
          <w:tab w:val="num" w:pos="4320"/>
        </w:tabs>
        <w:ind w:left="4320" w:hanging="360"/>
      </w:pPr>
    </w:lvl>
    <w:lvl w:ilvl="6" w:tplc="B0BCAB66" w:tentative="1">
      <w:start w:val="1"/>
      <w:numFmt w:val="decimal"/>
      <w:lvlText w:val="(%7)"/>
      <w:lvlJc w:val="left"/>
      <w:pPr>
        <w:tabs>
          <w:tab w:val="num" w:pos="5040"/>
        </w:tabs>
        <w:ind w:left="5040" w:hanging="360"/>
      </w:pPr>
    </w:lvl>
    <w:lvl w:ilvl="7" w:tplc="DD548140" w:tentative="1">
      <w:start w:val="1"/>
      <w:numFmt w:val="decimal"/>
      <w:lvlText w:val="(%8)"/>
      <w:lvlJc w:val="left"/>
      <w:pPr>
        <w:tabs>
          <w:tab w:val="num" w:pos="5760"/>
        </w:tabs>
        <w:ind w:left="5760" w:hanging="360"/>
      </w:pPr>
    </w:lvl>
    <w:lvl w:ilvl="8" w:tplc="03FE61EA" w:tentative="1">
      <w:start w:val="1"/>
      <w:numFmt w:val="decimal"/>
      <w:lvlText w:val="(%9)"/>
      <w:lvlJc w:val="left"/>
      <w:pPr>
        <w:tabs>
          <w:tab w:val="num" w:pos="6480"/>
        </w:tabs>
        <w:ind w:left="6480" w:hanging="360"/>
      </w:pPr>
    </w:lvl>
  </w:abstractNum>
  <w:abstractNum w:abstractNumId="4" w15:restartNumberingAfterBreak="0">
    <w:nsid w:val="67B66EE4"/>
    <w:multiLevelType w:val="hybridMultilevel"/>
    <w:tmpl w:val="96FCC152"/>
    <w:lvl w:ilvl="0" w:tplc="46C0A500">
      <w:start w:val="1"/>
      <w:numFmt w:val="decimalEnclosedCircle"/>
      <w:lvlText w:val="%1"/>
      <w:lvlJc w:val="left"/>
      <w:pPr>
        <w:ind w:left="1008" w:hanging="1008"/>
      </w:pPr>
      <w:rPr>
        <w:rFonts w:ascii="宋体" w:hAnsi="宋体" w:cs="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72A14A2B"/>
    <w:multiLevelType w:val="hybridMultilevel"/>
    <w:tmpl w:val="06B82BEA"/>
    <w:lvl w:ilvl="0" w:tplc="46C0A500">
      <w:start w:val="1"/>
      <w:numFmt w:val="decimalEnclosedCircle"/>
      <w:lvlText w:val="%1"/>
      <w:lvlJc w:val="left"/>
      <w:pPr>
        <w:ind w:left="0" w:firstLine="0"/>
      </w:pPr>
      <w:rPr>
        <w:rFonts w:ascii="宋体" w:hAnsi="宋体" w:cs="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689914418">
    <w:abstractNumId w:val="1"/>
  </w:num>
  <w:num w:numId="2" w16cid:durableId="1067264196">
    <w:abstractNumId w:val="0"/>
  </w:num>
  <w:num w:numId="3" w16cid:durableId="527983728">
    <w:abstractNumId w:val="4"/>
  </w:num>
  <w:num w:numId="4" w16cid:durableId="675306069">
    <w:abstractNumId w:val="5"/>
  </w:num>
  <w:num w:numId="5" w16cid:durableId="852455523">
    <w:abstractNumId w:val="2"/>
  </w:num>
  <w:num w:numId="6" w16cid:durableId="1391683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430"/>
    <w:rsid w:val="000767E2"/>
    <w:rsid w:val="00082696"/>
    <w:rsid w:val="000A33EB"/>
    <w:rsid w:val="0010244E"/>
    <w:rsid w:val="001213A1"/>
    <w:rsid w:val="001F481D"/>
    <w:rsid w:val="0020072A"/>
    <w:rsid w:val="00257584"/>
    <w:rsid w:val="00273824"/>
    <w:rsid w:val="00310430"/>
    <w:rsid w:val="003A168E"/>
    <w:rsid w:val="004516C1"/>
    <w:rsid w:val="005820EB"/>
    <w:rsid w:val="005874D3"/>
    <w:rsid w:val="005B7F4B"/>
    <w:rsid w:val="005D2216"/>
    <w:rsid w:val="0060578B"/>
    <w:rsid w:val="0065092A"/>
    <w:rsid w:val="006733B7"/>
    <w:rsid w:val="00695ED5"/>
    <w:rsid w:val="00761FB3"/>
    <w:rsid w:val="008418C9"/>
    <w:rsid w:val="00852A5B"/>
    <w:rsid w:val="008A6ACC"/>
    <w:rsid w:val="008D04D6"/>
    <w:rsid w:val="008F1376"/>
    <w:rsid w:val="00A01951"/>
    <w:rsid w:val="00A200E9"/>
    <w:rsid w:val="00A32184"/>
    <w:rsid w:val="00AC306C"/>
    <w:rsid w:val="00AE56E0"/>
    <w:rsid w:val="00AE6598"/>
    <w:rsid w:val="00B24BE5"/>
    <w:rsid w:val="00B43C49"/>
    <w:rsid w:val="00B5321E"/>
    <w:rsid w:val="00B72CF2"/>
    <w:rsid w:val="00BA20F3"/>
    <w:rsid w:val="00BC0727"/>
    <w:rsid w:val="00C34174"/>
    <w:rsid w:val="00C4464D"/>
    <w:rsid w:val="00C972E5"/>
    <w:rsid w:val="00D32C59"/>
    <w:rsid w:val="00E431E6"/>
    <w:rsid w:val="00E7438A"/>
    <w:rsid w:val="00F10792"/>
    <w:rsid w:val="00F55C5F"/>
    <w:rsid w:val="00F658C2"/>
    <w:rsid w:val="00F80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7E20C"/>
  <w15:chartTrackingRefBased/>
  <w15:docId w15:val="{B058846E-6C7F-4350-BC09-AF5669644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174"/>
    <w:pPr>
      <w:tabs>
        <w:tab w:val="center" w:pos="4153"/>
        <w:tab w:val="right" w:pos="8306"/>
      </w:tabs>
      <w:snapToGrid w:val="0"/>
      <w:jc w:val="center"/>
    </w:pPr>
    <w:rPr>
      <w:sz w:val="18"/>
      <w:szCs w:val="18"/>
    </w:rPr>
  </w:style>
  <w:style w:type="character" w:customStyle="1" w:styleId="a4">
    <w:name w:val="页眉 字符"/>
    <w:basedOn w:val="a0"/>
    <w:link w:val="a3"/>
    <w:uiPriority w:val="99"/>
    <w:rsid w:val="00C34174"/>
    <w:rPr>
      <w:sz w:val="18"/>
      <w:szCs w:val="18"/>
    </w:rPr>
  </w:style>
  <w:style w:type="paragraph" w:styleId="a5">
    <w:name w:val="footer"/>
    <w:basedOn w:val="a"/>
    <w:link w:val="a6"/>
    <w:uiPriority w:val="99"/>
    <w:unhideWhenUsed/>
    <w:rsid w:val="00C34174"/>
    <w:pPr>
      <w:tabs>
        <w:tab w:val="center" w:pos="4153"/>
        <w:tab w:val="right" w:pos="8306"/>
      </w:tabs>
      <w:snapToGrid w:val="0"/>
      <w:jc w:val="left"/>
    </w:pPr>
    <w:rPr>
      <w:sz w:val="18"/>
      <w:szCs w:val="18"/>
    </w:rPr>
  </w:style>
  <w:style w:type="character" w:customStyle="1" w:styleId="a6">
    <w:name w:val="页脚 字符"/>
    <w:basedOn w:val="a0"/>
    <w:link w:val="a5"/>
    <w:uiPriority w:val="99"/>
    <w:rsid w:val="00C34174"/>
    <w:rPr>
      <w:sz w:val="18"/>
      <w:szCs w:val="18"/>
    </w:rPr>
  </w:style>
  <w:style w:type="paragraph" w:styleId="a7">
    <w:name w:val="List Paragraph"/>
    <w:basedOn w:val="a"/>
    <w:uiPriority w:val="34"/>
    <w:qFormat/>
    <w:rsid w:val="005B7F4B"/>
    <w:pPr>
      <w:ind w:firstLineChars="200" w:firstLine="420"/>
    </w:pPr>
  </w:style>
  <w:style w:type="table" w:styleId="a8">
    <w:name w:val="Table Grid"/>
    <w:basedOn w:val="a1"/>
    <w:uiPriority w:val="39"/>
    <w:rsid w:val="00B24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683383">
      <w:bodyDiv w:val="1"/>
      <w:marLeft w:val="0"/>
      <w:marRight w:val="0"/>
      <w:marTop w:val="0"/>
      <w:marBottom w:val="0"/>
      <w:divBdr>
        <w:top w:val="none" w:sz="0" w:space="0" w:color="auto"/>
        <w:left w:val="none" w:sz="0" w:space="0" w:color="auto"/>
        <w:bottom w:val="none" w:sz="0" w:space="0" w:color="auto"/>
        <w:right w:val="none" w:sz="0" w:space="0" w:color="auto"/>
      </w:divBdr>
      <w:divsChild>
        <w:div w:id="770664704">
          <w:marLeft w:val="806"/>
          <w:marRight w:val="0"/>
          <w:marTop w:val="0"/>
          <w:marBottom w:val="0"/>
          <w:divBdr>
            <w:top w:val="none" w:sz="0" w:space="0" w:color="auto"/>
            <w:left w:val="none" w:sz="0" w:space="0" w:color="auto"/>
            <w:bottom w:val="none" w:sz="0" w:space="0" w:color="auto"/>
            <w:right w:val="none" w:sz="0" w:space="0" w:color="auto"/>
          </w:divBdr>
        </w:div>
        <w:div w:id="122383735">
          <w:marLeft w:val="806"/>
          <w:marRight w:val="0"/>
          <w:marTop w:val="0"/>
          <w:marBottom w:val="0"/>
          <w:divBdr>
            <w:top w:val="none" w:sz="0" w:space="0" w:color="auto"/>
            <w:left w:val="none" w:sz="0" w:space="0" w:color="auto"/>
            <w:bottom w:val="none" w:sz="0" w:space="0" w:color="auto"/>
            <w:right w:val="none" w:sz="0" w:space="0" w:color="auto"/>
          </w:divBdr>
        </w:div>
      </w:divsChild>
    </w:div>
    <w:div w:id="660697616">
      <w:bodyDiv w:val="1"/>
      <w:marLeft w:val="0"/>
      <w:marRight w:val="0"/>
      <w:marTop w:val="0"/>
      <w:marBottom w:val="0"/>
      <w:divBdr>
        <w:top w:val="none" w:sz="0" w:space="0" w:color="auto"/>
        <w:left w:val="none" w:sz="0" w:space="0" w:color="auto"/>
        <w:bottom w:val="none" w:sz="0" w:space="0" w:color="auto"/>
        <w:right w:val="none" w:sz="0" w:space="0" w:color="auto"/>
      </w:divBdr>
    </w:div>
    <w:div w:id="1117093856">
      <w:bodyDiv w:val="1"/>
      <w:marLeft w:val="0"/>
      <w:marRight w:val="0"/>
      <w:marTop w:val="0"/>
      <w:marBottom w:val="0"/>
      <w:divBdr>
        <w:top w:val="none" w:sz="0" w:space="0" w:color="auto"/>
        <w:left w:val="none" w:sz="0" w:space="0" w:color="auto"/>
        <w:bottom w:val="none" w:sz="0" w:space="0" w:color="auto"/>
        <w:right w:val="none" w:sz="0" w:space="0" w:color="auto"/>
      </w:divBdr>
    </w:div>
    <w:div w:id="202409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5</Pages>
  <Words>617</Words>
  <Characters>3518</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诗诗 唐</cp:lastModifiedBy>
  <cp:revision>151</cp:revision>
  <dcterms:created xsi:type="dcterms:W3CDTF">2024-03-14T07:41:00Z</dcterms:created>
  <dcterms:modified xsi:type="dcterms:W3CDTF">2024-09-11T02:03:00Z</dcterms:modified>
</cp:coreProperties>
</file>